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b w:val="1"/>
          <w:i w:val="0"/>
          <w:smallCaps w:val="0"/>
          <w:strike w:val="0"/>
          <w:color w:val="002d5d"/>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66676</wp:posOffset>
            </wp:positionH>
            <wp:positionV relativeFrom="paragraph">
              <wp:posOffset>228600</wp:posOffset>
            </wp:positionV>
            <wp:extent cx="509399" cy="413280"/>
            <wp:effectExtent b="0" l="0" r="0" t="0"/>
            <wp:wrapNone/>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09399" cy="413280"/>
                    </a:xfrm>
                    <a:prstGeom prst="rect"/>
                    <a:ln/>
                  </pic:spPr>
                </pic:pic>
              </a:graphicData>
            </a:graphic>
          </wp:anchor>
        </w:drawing>
      </w:r>
    </w:p>
    <w:p w:rsidR="00000000" w:rsidDel="00000000" w:rsidP="00000000" w:rsidRDefault="00000000" w:rsidRPr="00000000" w14:paraId="00000002">
      <w:pPr>
        <w:pStyle w:val="Title"/>
        <w:pageBreakBefore w:val="0"/>
        <w:widowControl w:val="1"/>
        <w:spacing w:line="288" w:lineRule="auto"/>
        <w:ind w:left="708" w:firstLine="708"/>
        <w:jc w:val="left"/>
        <w:rPr>
          <w:rFonts w:ascii="Sarabun" w:cs="Sarabun" w:eastAsia="Sarabun" w:hAnsi="Sarabun"/>
        </w:rPr>
      </w:pPr>
      <w:bookmarkStart w:colFirst="0" w:colLast="0" w:name="_ntmnox9qlnk2" w:id="0"/>
      <w:bookmarkEnd w:id="0"/>
      <w:r w:rsidDel="00000000" w:rsidR="00000000" w:rsidRPr="00000000">
        <w:rPr>
          <w:rFonts w:ascii="Sarabun" w:cs="Sarabun" w:eastAsia="Sarabun" w:hAnsi="Sarabun"/>
          <w:rtl w:val="0"/>
        </w:rPr>
        <w:t xml:space="preserve">Module d’Aide à la Prise de Fonction :</w:t>
        <w:br w:type="textWrapping"/>
        <w:tab/>
        <w:tab/>
      </w:r>
    </w:p>
    <w:p w:rsidR="00000000" w:rsidDel="00000000" w:rsidP="00000000" w:rsidRDefault="00000000" w:rsidRPr="00000000" w14:paraId="00000003">
      <w:pPr>
        <w:pStyle w:val="Title"/>
        <w:pageBreakBefore w:val="0"/>
        <w:widowControl w:val="1"/>
        <w:spacing w:line="288" w:lineRule="auto"/>
        <w:ind w:left="708" w:firstLine="708"/>
        <w:jc w:val="center"/>
        <w:rPr>
          <w:rFonts w:ascii="Sarabun" w:cs="Sarabun" w:eastAsia="Sarabun" w:hAnsi="Sarabun"/>
        </w:rPr>
      </w:pPr>
      <w:bookmarkStart w:colFirst="0" w:colLast="0" w:name="_evtyay1dgqun" w:id="1"/>
      <w:bookmarkEnd w:id="1"/>
      <w:r w:rsidDel="00000000" w:rsidR="00000000" w:rsidRPr="00000000">
        <w:rPr>
          <w:rFonts w:ascii="Sarabun" w:cs="Sarabun" w:eastAsia="Sarabun" w:hAnsi="Sarabun"/>
          <w:rtl w:val="0"/>
        </w:rPr>
        <w:t xml:space="preserve">Bienvenue dans la communauté - </w:t>
      </w:r>
    </w:p>
    <w:p w:rsidR="00000000" w:rsidDel="00000000" w:rsidP="00000000" w:rsidRDefault="00000000" w:rsidRPr="00000000" w14:paraId="00000004">
      <w:pPr>
        <w:pStyle w:val="Title"/>
        <w:pageBreakBefore w:val="0"/>
        <w:widowControl w:val="1"/>
        <w:spacing w:line="288" w:lineRule="auto"/>
        <w:ind w:left="705" w:firstLine="3.661417322834666"/>
        <w:jc w:val="center"/>
        <w:rPr>
          <w:rFonts w:ascii="Sarabun" w:cs="Sarabun" w:eastAsia="Sarabun" w:hAnsi="Sarabun"/>
          <w:sz w:val="32"/>
          <w:szCs w:val="32"/>
        </w:rPr>
      </w:pPr>
      <w:bookmarkStart w:colFirst="0" w:colLast="0" w:name="_w68r3797j5zz" w:id="2"/>
      <w:bookmarkEnd w:id="2"/>
      <w:r w:rsidDel="00000000" w:rsidR="00000000" w:rsidRPr="00000000">
        <w:rPr>
          <w:rFonts w:ascii="Sarabun" w:cs="Sarabun" w:eastAsia="Sarabun" w:hAnsi="Sarabun"/>
          <w:rtl w:val="0"/>
        </w:rPr>
        <w:t xml:space="preserve">Découvrir la proposition pédagogique scouts-guides</w:t>
      </w:r>
      <w:r w:rsidDel="00000000" w:rsidR="00000000" w:rsidRPr="00000000">
        <w:rPr>
          <w:rtl w:val="0"/>
        </w:rPr>
      </w:r>
    </w:p>
    <w:p w:rsidR="00000000" w:rsidDel="00000000" w:rsidP="00000000" w:rsidRDefault="00000000" w:rsidRPr="00000000" w14:paraId="00000005">
      <w:pPr>
        <w:pStyle w:val="Title"/>
        <w:pageBreakBefore w:val="0"/>
        <w:widowControl w:val="1"/>
        <w:spacing w:line="288" w:lineRule="auto"/>
        <w:ind w:left="705" w:firstLine="3.661417322834666"/>
        <w:jc w:val="center"/>
        <w:rPr>
          <w:rFonts w:ascii="Sarabun" w:cs="Sarabun" w:eastAsia="Sarabun" w:hAnsi="Sarabun"/>
          <w:sz w:val="28"/>
          <w:szCs w:val="28"/>
        </w:rPr>
      </w:pPr>
      <w:bookmarkStart w:colFirst="0" w:colLast="0" w:name="_ammi6kn4xw1o" w:id="3"/>
      <w:bookmarkEnd w:id="3"/>
      <w:r w:rsidDel="00000000" w:rsidR="00000000" w:rsidRPr="00000000">
        <w:rPr>
          <w:rFonts w:ascii="Sarabun" w:cs="Sarabun" w:eastAsia="Sarabun" w:hAnsi="Sarabun"/>
          <w:i w:val="1"/>
          <w:sz w:val="30"/>
          <w:szCs w:val="30"/>
          <w:rtl w:val="0"/>
        </w:rPr>
        <w:t xml:space="preserve">Septembre 2021</w:t>
      </w:r>
      <w:r w:rsidDel="00000000" w:rsidR="00000000" w:rsidRPr="00000000">
        <w:rPr>
          <w:rtl w:val="0"/>
        </w:rPr>
      </w:r>
    </w:p>
    <w:p w:rsidR="00000000" w:rsidDel="00000000" w:rsidP="00000000" w:rsidRDefault="00000000" w:rsidRPr="00000000" w14:paraId="00000006">
      <w:pPr>
        <w:widowControl w:val="1"/>
        <w:spacing w:after="240" w:line="240" w:lineRule="auto"/>
        <w:jc w:val="left"/>
        <w:rPr>
          <w:color w:val="002d5d"/>
          <w:sz w:val="20"/>
          <w:szCs w:val="20"/>
        </w:rPr>
      </w:pPr>
      <w:r w:rsidDel="00000000" w:rsidR="00000000" w:rsidRPr="00000000">
        <w:rPr>
          <w:rtl w:val="0"/>
        </w:rPr>
      </w:r>
    </w:p>
    <w:p w:rsidR="00000000" w:rsidDel="00000000" w:rsidP="00000000" w:rsidRDefault="00000000" w:rsidRPr="00000000" w14:paraId="00000007">
      <w:pPr>
        <w:widowControl w:val="1"/>
        <w:spacing w:line="240" w:lineRule="auto"/>
        <w:jc w:val="left"/>
        <w:rPr>
          <w:b w:val="1"/>
          <w:color w:val="002d5d"/>
          <w:sz w:val="28"/>
          <w:szCs w:val="28"/>
        </w:rPr>
      </w:pPr>
      <w:r w:rsidDel="00000000" w:rsidR="00000000" w:rsidRPr="00000000">
        <w:rPr>
          <w:b w:val="1"/>
          <w:color w:val="002d5d"/>
          <w:sz w:val="28"/>
          <w:szCs w:val="28"/>
          <w:rtl w:val="0"/>
        </w:rPr>
        <w:t xml:space="preserve">Avant-propos </w:t>
      </w:r>
    </w:p>
    <w:p w:rsidR="00000000" w:rsidDel="00000000" w:rsidP="00000000" w:rsidRDefault="00000000" w:rsidRPr="00000000" w14:paraId="00000008">
      <w:pPr>
        <w:widowControl w:val="1"/>
        <w:spacing w:line="240" w:lineRule="auto"/>
        <w:jc w:val="left"/>
        <w:rPr>
          <w:b w:val="1"/>
          <w:color w:val="002d5d"/>
          <w:sz w:val="28"/>
          <w:szCs w:val="28"/>
        </w:rPr>
      </w:pPr>
      <w:r w:rsidDel="00000000" w:rsidR="00000000" w:rsidRPr="00000000">
        <w:rPr>
          <w:rtl w:val="0"/>
        </w:rPr>
      </w:r>
    </w:p>
    <w:p w:rsidR="00000000" w:rsidDel="00000000" w:rsidP="00000000" w:rsidRDefault="00000000" w:rsidRPr="00000000" w14:paraId="00000009">
      <w:pPr>
        <w:widowControl w:val="1"/>
        <w:spacing w:line="240" w:lineRule="auto"/>
        <w:jc w:val="left"/>
        <w:rPr>
          <w:i w:val="1"/>
          <w:color w:val="002d5d"/>
        </w:rPr>
      </w:pPr>
      <w:r w:rsidDel="00000000" w:rsidR="00000000" w:rsidRPr="00000000">
        <w:rPr>
          <w:i w:val="1"/>
          <w:color w:val="002d5d"/>
          <w:rtl w:val="0"/>
        </w:rPr>
        <w:t xml:space="preserve">Avant tout, nous tenons à te remercier, toi qui a accepté de présenter cet atelier sur la nouvelle proposition pédagogique. Nous savons que ce n’est pas évident de présenter un atelier quand le sujet est tout nouveau, mais nous savons pouvoir avoir confiance en toi. C’est grâce à toi que tout ce que nous imaginons depuis 3 ans pourra enfin arriver entre les mains des chefs et cheftaines, pour qu’ils puissent faire vivre de fabuleuses odyssées à leurs scouts-guides ! </w:t>
      </w:r>
    </w:p>
    <w:p w:rsidR="00000000" w:rsidDel="00000000" w:rsidP="00000000" w:rsidRDefault="00000000" w:rsidRPr="00000000" w14:paraId="0000000A">
      <w:pPr>
        <w:widowControl w:val="1"/>
        <w:spacing w:line="240" w:lineRule="auto"/>
        <w:jc w:val="left"/>
        <w:rPr>
          <w:i w:val="1"/>
          <w:color w:val="002d5d"/>
        </w:rPr>
      </w:pPr>
      <w:r w:rsidDel="00000000" w:rsidR="00000000" w:rsidRPr="00000000">
        <w:rPr>
          <w:i w:val="1"/>
          <w:color w:val="002d5d"/>
          <w:rtl w:val="0"/>
        </w:rPr>
        <w:t xml:space="preserve">Par souci de clarté, nous avons fait le choix de donner les points-clés de cette nouvelle proposition. Tu n’auras peut-être pas tous les détails dans cette fiche atelier pour répondre à toutes les questions des stagiaires. N’hésite pas à leur dire que les informations arriveront au fur et à mesure de l’année !</w:t>
      </w:r>
    </w:p>
    <w:p w:rsidR="00000000" w:rsidDel="00000000" w:rsidP="00000000" w:rsidRDefault="00000000" w:rsidRPr="00000000" w14:paraId="0000000B">
      <w:pPr>
        <w:widowControl w:val="1"/>
        <w:spacing w:line="240" w:lineRule="auto"/>
        <w:jc w:val="left"/>
        <w:rPr>
          <w:i w:val="1"/>
          <w:color w:val="002d5d"/>
        </w:rPr>
      </w:pPr>
      <w:r w:rsidDel="00000000" w:rsidR="00000000" w:rsidRPr="00000000">
        <w:rPr>
          <w:i w:val="1"/>
          <w:color w:val="002d5d"/>
          <w:rtl w:val="0"/>
        </w:rPr>
        <w:t xml:space="preserve">A nouveau, merci, et bon atelier !</w:t>
      </w:r>
    </w:p>
    <w:p w:rsidR="00000000" w:rsidDel="00000000" w:rsidP="00000000" w:rsidRDefault="00000000" w:rsidRPr="00000000" w14:paraId="0000000C">
      <w:pPr>
        <w:widowControl w:val="1"/>
        <w:spacing w:line="240" w:lineRule="auto"/>
        <w:jc w:val="left"/>
        <w:rPr>
          <w:i w:val="1"/>
          <w:color w:val="002d5d"/>
        </w:rPr>
      </w:pPr>
      <w:r w:rsidDel="00000000" w:rsidR="00000000" w:rsidRPr="00000000">
        <w:rPr>
          <w:rtl w:val="0"/>
        </w:rPr>
      </w:r>
    </w:p>
    <w:p w:rsidR="00000000" w:rsidDel="00000000" w:rsidP="00000000" w:rsidRDefault="00000000" w:rsidRPr="00000000" w14:paraId="0000000D">
      <w:pPr>
        <w:widowControl w:val="1"/>
        <w:spacing w:after="360" w:before="120" w:line="240" w:lineRule="auto"/>
        <w:jc w:val="left"/>
        <w:rPr>
          <w:b w:val="1"/>
          <w:color w:val="002d5d"/>
          <w:sz w:val="28"/>
          <w:szCs w:val="28"/>
        </w:rPr>
      </w:pPr>
      <w:r w:rsidDel="00000000" w:rsidR="00000000" w:rsidRPr="00000000">
        <w:rPr>
          <w:rtl w:val="0"/>
        </w:rPr>
      </w:r>
    </w:p>
    <w:p w:rsidR="00000000" w:rsidDel="00000000" w:rsidP="00000000" w:rsidRDefault="00000000" w:rsidRPr="00000000" w14:paraId="0000000E">
      <w:pPr>
        <w:widowControl w:val="1"/>
        <w:spacing w:after="360" w:before="120" w:line="240" w:lineRule="auto"/>
        <w:jc w:val="left"/>
        <w:rPr>
          <w:b w:val="1"/>
          <w:color w:val="002d5d"/>
          <w:sz w:val="28"/>
          <w:szCs w:val="28"/>
        </w:rPr>
      </w:pPr>
      <w:r w:rsidDel="00000000" w:rsidR="00000000" w:rsidRPr="00000000">
        <w:rPr>
          <w:rtl w:val="0"/>
        </w:rPr>
      </w:r>
    </w:p>
    <w:p w:rsidR="00000000" w:rsidDel="00000000" w:rsidP="00000000" w:rsidRDefault="00000000" w:rsidRPr="00000000" w14:paraId="0000000F">
      <w:pPr>
        <w:widowControl w:val="1"/>
        <w:spacing w:after="360" w:before="120" w:line="240" w:lineRule="auto"/>
        <w:jc w:val="left"/>
        <w:rPr>
          <w:b w:val="1"/>
          <w:color w:val="002d5d"/>
          <w:sz w:val="28"/>
          <w:szCs w:val="28"/>
        </w:rPr>
      </w:pPr>
      <w:r w:rsidDel="00000000" w:rsidR="00000000" w:rsidRPr="00000000">
        <w:rPr>
          <w:rtl w:val="0"/>
        </w:rPr>
      </w:r>
    </w:p>
    <w:p w:rsidR="00000000" w:rsidDel="00000000" w:rsidP="00000000" w:rsidRDefault="00000000" w:rsidRPr="00000000" w14:paraId="00000010">
      <w:pPr>
        <w:widowControl w:val="1"/>
        <w:spacing w:after="360" w:before="120" w:line="240" w:lineRule="auto"/>
        <w:jc w:val="left"/>
        <w:rPr>
          <w:b w:val="1"/>
          <w:color w:val="002d5d"/>
          <w:sz w:val="28"/>
          <w:szCs w:val="28"/>
        </w:rPr>
      </w:pPr>
      <w:r w:rsidDel="00000000" w:rsidR="00000000" w:rsidRPr="00000000">
        <w:rPr>
          <w:b w:val="1"/>
          <w:color w:val="002d5d"/>
          <w:sz w:val="28"/>
          <w:szCs w:val="28"/>
          <w:rtl w:val="0"/>
        </w:rPr>
        <w:t xml:space="preserve">Type de formation et public : </w:t>
      </w:r>
    </w:p>
    <w:tbl>
      <w:tblPr>
        <w:tblStyle w:val="Table1"/>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900"/>
        <w:gridCol w:w="1980"/>
        <w:gridCol w:w="1440"/>
        <w:gridCol w:w="2763"/>
        <w:tblGridChange w:id="0">
          <w:tblGrid>
            <w:gridCol w:w="2268"/>
            <w:gridCol w:w="900"/>
            <w:gridCol w:w="1980"/>
            <w:gridCol w:w="1440"/>
            <w:gridCol w:w="2763"/>
          </w:tblGrid>
        </w:tblGridChange>
      </w:tblGrid>
      <w:tr>
        <w:trPr>
          <w:cantSplit w:val="0"/>
          <w:tblHeader w:val="0"/>
        </w:trPr>
        <w:tc>
          <w:tcPr>
            <w:gridSpan w:val="2"/>
            <w:shd w:fill="d9d9d9" w:val="clear"/>
          </w:tcPr>
          <w:p w:rsidR="00000000" w:rsidDel="00000000" w:rsidP="00000000" w:rsidRDefault="00000000" w:rsidRPr="00000000" w14:paraId="00000011">
            <w:pPr>
              <w:widowControl w:val="1"/>
              <w:spacing w:line="240" w:lineRule="auto"/>
              <w:jc w:val="left"/>
              <w:rPr>
                <w:color w:val="002d5d"/>
                <w:sz w:val="22"/>
                <w:szCs w:val="22"/>
              </w:rPr>
            </w:pPr>
            <w:r w:rsidDel="00000000" w:rsidR="00000000" w:rsidRPr="00000000">
              <w:rPr>
                <w:color w:val="002d5d"/>
                <w:sz w:val="22"/>
                <w:szCs w:val="22"/>
                <w:rtl w:val="0"/>
              </w:rPr>
              <w:t xml:space="preserve">Type de formation / Durée :</w:t>
            </w:r>
          </w:p>
        </w:tc>
        <w:tc>
          <w:tcPr>
            <w:gridSpan w:val="3"/>
            <w:shd w:fill="auto" w:val="clear"/>
          </w:tcPr>
          <w:p w:rsidR="00000000" w:rsidDel="00000000" w:rsidP="00000000" w:rsidRDefault="00000000" w:rsidRPr="00000000" w14:paraId="00000013">
            <w:pPr>
              <w:widowControl w:val="1"/>
              <w:spacing w:line="240" w:lineRule="auto"/>
              <w:jc w:val="left"/>
              <w:rPr>
                <w:color w:val="002d5d"/>
                <w:sz w:val="22"/>
                <w:szCs w:val="22"/>
              </w:rPr>
            </w:pPr>
            <w:r w:rsidDel="00000000" w:rsidR="00000000" w:rsidRPr="00000000">
              <w:rPr>
                <w:color w:val="002d5d"/>
                <w:sz w:val="22"/>
                <w:szCs w:val="22"/>
                <w:rtl w:val="0"/>
              </w:rPr>
              <w:t xml:space="preserve">APF — 1h30</w:t>
            </w:r>
          </w:p>
        </w:tc>
      </w:tr>
      <w:tr>
        <w:trPr>
          <w:cantSplit w:val="0"/>
          <w:trHeight w:val="248" w:hRule="atLeast"/>
          <w:tblHeader w:val="0"/>
        </w:trPr>
        <w:tc>
          <w:tcPr>
            <w:gridSpan w:val="2"/>
            <w:shd w:fill="d9d9d9" w:val="clear"/>
          </w:tcPr>
          <w:p w:rsidR="00000000" w:rsidDel="00000000" w:rsidP="00000000" w:rsidRDefault="00000000" w:rsidRPr="00000000" w14:paraId="00000016">
            <w:pPr>
              <w:widowControl w:val="1"/>
              <w:spacing w:line="240" w:lineRule="auto"/>
              <w:jc w:val="left"/>
              <w:rPr>
                <w:color w:val="002d5d"/>
                <w:sz w:val="22"/>
                <w:szCs w:val="22"/>
              </w:rPr>
            </w:pPr>
            <w:r w:rsidDel="00000000" w:rsidR="00000000" w:rsidRPr="00000000">
              <w:rPr>
                <w:color w:val="002d5d"/>
                <w:sz w:val="22"/>
                <w:szCs w:val="22"/>
                <w:rtl w:val="0"/>
              </w:rPr>
              <w:t xml:space="preserve">Auteur / Date de création :</w:t>
            </w:r>
          </w:p>
        </w:tc>
        <w:tc>
          <w:tcPr>
            <w:gridSpan w:val="3"/>
            <w:shd w:fill="auto" w:val="clear"/>
          </w:tcPr>
          <w:p w:rsidR="00000000" w:rsidDel="00000000" w:rsidP="00000000" w:rsidRDefault="00000000" w:rsidRPr="00000000" w14:paraId="00000018">
            <w:pPr>
              <w:widowControl w:val="1"/>
              <w:spacing w:line="240" w:lineRule="auto"/>
              <w:jc w:val="left"/>
              <w:rPr>
                <w:color w:val="002d5d"/>
                <w:sz w:val="22"/>
                <w:szCs w:val="22"/>
              </w:rPr>
            </w:pPr>
            <w:r w:rsidDel="00000000" w:rsidR="00000000" w:rsidRPr="00000000">
              <w:rPr>
                <w:color w:val="002d5d"/>
                <w:sz w:val="22"/>
                <w:szCs w:val="22"/>
                <w:rtl w:val="0"/>
              </w:rPr>
              <w:t xml:space="preserve">D. Cauchois, F. Gauthé, JB Baudier (ENSG) — Septembre 2021</w:t>
            </w:r>
          </w:p>
        </w:tc>
      </w:tr>
      <w:tr>
        <w:trPr>
          <w:cantSplit w:val="0"/>
          <w:tblHeader w:val="0"/>
        </w:trPr>
        <w:tc>
          <w:tcPr>
            <w:shd w:fill="d9d9d9" w:val="clear"/>
          </w:tcPr>
          <w:p w:rsidR="00000000" w:rsidDel="00000000" w:rsidP="00000000" w:rsidRDefault="00000000" w:rsidRPr="00000000" w14:paraId="0000001B">
            <w:pPr>
              <w:widowControl w:val="1"/>
              <w:spacing w:line="240" w:lineRule="auto"/>
              <w:jc w:val="left"/>
              <w:rPr>
                <w:color w:val="002d5d"/>
                <w:sz w:val="22"/>
                <w:szCs w:val="22"/>
              </w:rPr>
            </w:pPr>
            <w:r w:rsidDel="00000000" w:rsidR="00000000" w:rsidRPr="00000000">
              <w:rPr>
                <w:color w:val="002d5d"/>
                <w:sz w:val="22"/>
                <w:szCs w:val="22"/>
                <w:rtl w:val="0"/>
              </w:rPr>
              <w:t xml:space="preserve">Public concerné :</w:t>
            </w:r>
          </w:p>
        </w:tc>
        <w:tc>
          <w:tcPr>
            <w:gridSpan w:val="2"/>
          </w:tcPr>
          <w:p w:rsidR="00000000" w:rsidDel="00000000" w:rsidP="00000000" w:rsidRDefault="00000000" w:rsidRPr="00000000" w14:paraId="0000001C">
            <w:pPr>
              <w:widowControl w:val="1"/>
              <w:spacing w:line="240" w:lineRule="auto"/>
              <w:jc w:val="left"/>
              <w:rPr>
                <w:color w:val="002d5d"/>
                <w:sz w:val="22"/>
                <w:szCs w:val="22"/>
              </w:rPr>
            </w:pPr>
            <w:r w:rsidDel="00000000" w:rsidR="00000000" w:rsidRPr="00000000">
              <w:rPr>
                <w:color w:val="002d5d"/>
                <w:sz w:val="22"/>
                <w:szCs w:val="22"/>
                <w:rtl w:val="0"/>
              </w:rPr>
              <w:t xml:space="preserve">Chefs et Cheftaines SG</w:t>
            </w:r>
          </w:p>
        </w:tc>
        <w:tc>
          <w:tcPr>
            <w:shd w:fill="d9d9d9" w:val="clear"/>
          </w:tcPr>
          <w:p w:rsidR="00000000" w:rsidDel="00000000" w:rsidP="00000000" w:rsidRDefault="00000000" w:rsidRPr="00000000" w14:paraId="0000001E">
            <w:pPr>
              <w:widowControl w:val="1"/>
              <w:spacing w:line="240" w:lineRule="auto"/>
              <w:jc w:val="left"/>
              <w:rPr>
                <w:color w:val="002d5d"/>
                <w:sz w:val="22"/>
                <w:szCs w:val="22"/>
              </w:rPr>
            </w:pPr>
            <w:r w:rsidDel="00000000" w:rsidR="00000000" w:rsidRPr="00000000">
              <w:rPr>
                <w:color w:val="002d5d"/>
                <w:sz w:val="22"/>
                <w:szCs w:val="22"/>
                <w:rtl w:val="0"/>
              </w:rPr>
              <w:t xml:space="preserve">Nombre :</w:t>
            </w:r>
          </w:p>
        </w:tc>
        <w:tc>
          <w:tcPr/>
          <w:p w:rsidR="00000000" w:rsidDel="00000000" w:rsidP="00000000" w:rsidRDefault="00000000" w:rsidRPr="00000000" w14:paraId="0000001F">
            <w:pPr>
              <w:widowControl w:val="1"/>
              <w:spacing w:line="240" w:lineRule="auto"/>
              <w:jc w:val="left"/>
              <w:rPr>
                <w:color w:val="002d5d"/>
                <w:sz w:val="22"/>
                <w:szCs w:val="22"/>
              </w:rPr>
            </w:pPr>
            <w:r w:rsidDel="00000000" w:rsidR="00000000" w:rsidRPr="00000000">
              <w:rPr>
                <w:rtl w:val="0"/>
              </w:rPr>
            </w:r>
          </w:p>
        </w:tc>
      </w:tr>
      <w:tr>
        <w:trPr>
          <w:cantSplit w:val="0"/>
          <w:trHeight w:val="248" w:hRule="atLeast"/>
          <w:tblHeader w:val="0"/>
        </w:trPr>
        <w:tc>
          <w:tcPr>
            <w:shd w:fill="d9d9d9" w:val="clear"/>
          </w:tcPr>
          <w:p w:rsidR="00000000" w:rsidDel="00000000" w:rsidP="00000000" w:rsidRDefault="00000000" w:rsidRPr="00000000" w14:paraId="00000020">
            <w:pPr>
              <w:widowControl w:val="1"/>
              <w:spacing w:line="240" w:lineRule="auto"/>
              <w:jc w:val="left"/>
              <w:rPr>
                <w:color w:val="002d5d"/>
                <w:sz w:val="22"/>
                <w:szCs w:val="22"/>
              </w:rPr>
            </w:pPr>
            <w:r w:rsidDel="00000000" w:rsidR="00000000" w:rsidRPr="00000000">
              <w:rPr>
                <w:color w:val="002d5d"/>
                <w:sz w:val="22"/>
                <w:szCs w:val="22"/>
                <w:rtl w:val="0"/>
              </w:rPr>
              <w:t xml:space="preserve">Pré requis :</w:t>
            </w:r>
          </w:p>
        </w:tc>
        <w:tc>
          <w:tcPr>
            <w:gridSpan w:val="4"/>
          </w:tcPr>
          <w:p w:rsidR="00000000" w:rsidDel="00000000" w:rsidP="00000000" w:rsidRDefault="00000000" w:rsidRPr="00000000" w14:paraId="00000021">
            <w:pPr>
              <w:widowControl w:val="1"/>
              <w:spacing w:line="240" w:lineRule="auto"/>
              <w:jc w:val="left"/>
              <w:rPr>
                <w:color w:val="002d5d"/>
                <w:sz w:val="22"/>
                <w:szCs w:val="22"/>
              </w:rPr>
            </w:pPr>
            <w:r w:rsidDel="00000000" w:rsidR="00000000" w:rsidRPr="00000000">
              <w:rPr>
                <w:color w:val="002d5d"/>
                <w:sz w:val="22"/>
                <w:szCs w:val="22"/>
                <w:rtl w:val="0"/>
              </w:rPr>
              <w:t xml:space="preserve">Avoir suivi l’atelier de l’APF sur la méthode scoute</w:t>
            </w:r>
          </w:p>
        </w:tc>
      </w:tr>
    </w:tbl>
    <w:p w:rsidR="00000000" w:rsidDel="00000000" w:rsidP="00000000" w:rsidRDefault="00000000" w:rsidRPr="00000000" w14:paraId="00000025">
      <w:pPr>
        <w:widowControl w:val="1"/>
        <w:spacing w:after="360" w:before="120" w:line="240" w:lineRule="auto"/>
        <w:jc w:val="left"/>
        <w:rPr>
          <w:b w:val="1"/>
          <w:color w:val="002d5d"/>
          <w:sz w:val="28"/>
          <w:szCs w:val="28"/>
        </w:rPr>
      </w:pPr>
      <w:r w:rsidDel="00000000" w:rsidR="00000000" w:rsidRPr="00000000">
        <w:rPr>
          <w:b w:val="1"/>
          <w:color w:val="002d5d"/>
          <w:sz w:val="28"/>
          <w:szCs w:val="28"/>
          <w:rtl w:val="0"/>
        </w:rPr>
        <w:br w:type="textWrapping"/>
        <w:t xml:space="preserve">Objectifs de l’atelier : </w:t>
      </w:r>
    </w:p>
    <w:tbl>
      <w:tblPr>
        <w:tblStyle w:val="Table2"/>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0"/>
        <w:gridCol w:w="6571"/>
        <w:tblGridChange w:id="0">
          <w:tblGrid>
            <w:gridCol w:w="2780"/>
            <w:gridCol w:w="6571"/>
          </w:tblGrid>
        </w:tblGridChange>
      </w:tblGrid>
      <w:tr>
        <w:trPr>
          <w:cantSplit w:val="0"/>
          <w:trHeight w:val="248" w:hRule="atLeast"/>
          <w:tblHeader w:val="0"/>
        </w:trPr>
        <w:tc>
          <w:tcPr>
            <w:shd w:fill="d9d9d9" w:val="clear"/>
          </w:tcPr>
          <w:p w:rsidR="00000000" w:rsidDel="00000000" w:rsidP="00000000" w:rsidRDefault="00000000" w:rsidRPr="00000000" w14:paraId="00000026">
            <w:pPr>
              <w:widowControl w:val="1"/>
              <w:spacing w:line="240" w:lineRule="auto"/>
              <w:jc w:val="left"/>
              <w:rPr>
                <w:color w:val="002d5d"/>
                <w:sz w:val="20"/>
                <w:szCs w:val="20"/>
              </w:rPr>
            </w:pPr>
            <w:r w:rsidDel="00000000" w:rsidR="00000000" w:rsidRPr="00000000">
              <w:rPr>
                <w:color w:val="002d5d"/>
                <w:sz w:val="20"/>
                <w:szCs w:val="20"/>
                <w:rtl w:val="0"/>
              </w:rPr>
              <w:t xml:space="preserve">Contribution aux compétences visées pour les stagiaires :</w:t>
            </w:r>
          </w:p>
        </w:tc>
        <w:tc>
          <w:tcPr/>
          <w:p w:rsidR="00000000" w:rsidDel="00000000" w:rsidP="00000000" w:rsidRDefault="00000000" w:rsidRPr="00000000" w14:paraId="00000027">
            <w:pPr>
              <w:widowControl w:val="1"/>
              <w:spacing w:line="240" w:lineRule="auto"/>
              <w:jc w:val="left"/>
              <w:rPr>
                <w:color w:val="002d5d"/>
                <w:sz w:val="22"/>
                <w:szCs w:val="22"/>
              </w:rPr>
            </w:pPr>
            <w:r w:rsidDel="00000000" w:rsidR="00000000" w:rsidRPr="00000000">
              <w:rPr>
                <w:rtl w:val="0"/>
              </w:rPr>
            </w:r>
          </w:p>
        </w:tc>
      </w:tr>
      <w:tr>
        <w:trPr>
          <w:cantSplit w:val="0"/>
          <w:trHeight w:val="248" w:hRule="atLeast"/>
          <w:tblHeader w:val="0"/>
        </w:trPr>
        <w:tc>
          <w:tcPr>
            <w:shd w:fill="d9d9d9" w:val="clear"/>
          </w:tcPr>
          <w:p w:rsidR="00000000" w:rsidDel="00000000" w:rsidP="00000000" w:rsidRDefault="00000000" w:rsidRPr="00000000" w14:paraId="00000028">
            <w:pPr>
              <w:widowControl w:val="1"/>
              <w:spacing w:line="240" w:lineRule="auto"/>
              <w:jc w:val="left"/>
              <w:rPr>
                <w:color w:val="002d5d"/>
                <w:sz w:val="22"/>
                <w:szCs w:val="22"/>
              </w:rPr>
            </w:pPr>
            <w:r w:rsidDel="00000000" w:rsidR="00000000" w:rsidRPr="00000000">
              <w:rPr>
                <w:color w:val="002d5d"/>
                <w:sz w:val="22"/>
                <w:szCs w:val="22"/>
                <w:rtl w:val="0"/>
              </w:rPr>
              <w:t xml:space="preserve">Objectifs généraux :</w:t>
            </w:r>
          </w:p>
        </w:tc>
        <w:tc>
          <w:tcPr/>
          <w:p w:rsidR="00000000" w:rsidDel="00000000" w:rsidP="00000000" w:rsidRDefault="00000000" w:rsidRPr="00000000" w14:paraId="00000029">
            <w:pPr>
              <w:widowControl w:val="1"/>
              <w:spacing w:line="240" w:lineRule="auto"/>
              <w:jc w:val="left"/>
              <w:rPr>
                <w:color w:val="002d5d"/>
                <w:sz w:val="22"/>
                <w:szCs w:val="22"/>
              </w:rPr>
            </w:pPr>
            <w:r w:rsidDel="00000000" w:rsidR="00000000" w:rsidRPr="00000000">
              <w:rPr>
                <w:color w:val="002d5d"/>
                <w:sz w:val="22"/>
                <w:szCs w:val="22"/>
                <w:rtl w:val="0"/>
              </w:rPr>
              <w:t xml:space="preserve">Cet atelier doit permettre aux stagiaires de </w:t>
            </w:r>
          </w:p>
        </w:tc>
      </w:tr>
      <w:tr>
        <w:trPr>
          <w:cantSplit w:val="0"/>
          <w:trHeight w:val="248" w:hRule="atLeast"/>
          <w:tblHeader w:val="0"/>
        </w:trPr>
        <w:tc>
          <w:tcPr>
            <w:shd w:fill="d9d9d9" w:val="clear"/>
          </w:tcPr>
          <w:p w:rsidR="00000000" w:rsidDel="00000000" w:rsidP="00000000" w:rsidRDefault="00000000" w:rsidRPr="00000000" w14:paraId="0000002A">
            <w:pPr>
              <w:widowControl w:val="1"/>
              <w:spacing w:line="240" w:lineRule="auto"/>
              <w:jc w:val="left"/>
              <w:rPr>
                <w:color w:val="002d5d"/>
                <w:sz w:val="22"/>
                <w:szCs w:val="22"/>
              </w:rPr>
            </w:pPr>
            <w:r w:rsidDel="00000000" w:rsidR="00000000" w:rsidRPr="00000000">
              <w:rPr>
                <w:color w:val="002d5d"/>
                <w:sz w:val="22"/>
                <w:szCs w:val="22"/>
                <w:rtl w:val="0"/>
              </w:rPr>
              <w:t xml:space="preserve">Objectifs opérationnels :</w:t>
            </w:r>
          </w:p>
        </w:tc>
        <w:tc>
          <w:tcPr/>
          <w:p w:rsidR="00000000" w:rsidDel="00000000" w:rsidP="00000000" w:rsidRDefault="00000000" w:rsidRPr="00000000" w14:paraId="0000002B">
            <w:pPr>
              <w:widowControl w:val="1"/>
              <w:spacing w:line="240" w:lineRule="auto"/>
              <w:jc w:val="left"/>
              <w:rPr>
                <w:color w:val="002d5d"/>
                <w:sz w:val="22"/>
                <w:szCs w:val="22"/>
              </w:rPr>
            </w:pPr>
            <w:r w:rsidDel="00000000" w:rsidR="00000000" w:rsidRPr="00000000">
              <w:rPr>
                <w:color w:val="002d5d"/>
                <w:sz w:val="22"/>
                <w:szCs w:val="22"/>
                <w:rtl w:val="0"/>
              </w:rPr>
              <w:t xml:space="preserve">A l’issue de cet atelier, chaque participant sera capable de :</w:t>
            </w:r>
          </w:p>
          <w:p w:rsidR="00000000" w:rsidDel="00000000" w:rsidP="00000000" w:rsidRDefault="00000000" w:rsidRPr="00000000" w14:paraId="0000002C">
            <w:pPr>
              <w:widowControl w:val="1"/>
              <w:spacing w:line="240" w:lineRule="auto"/>
              <w:ind w:left="540" w:firstLine="0"/>
              <w:jc w:val="left"/>
              <w:rPr>
                <w:color w:val="002d5d"/>
                <w:sz w:val="22"/>
                <w:szCs w:val="22"/>
              </w:rPr>
            </w:pPr>
            <w:r w:rsidDel="00000000" w:rsidR="00000000" w:rsidRPr="00000000">
              <w:rPr>
                <w:color w:val="002d5d"/>
                <w:sz w:val="22"/>
                <w:szCs w:val="22"/>
                <w:rtl w:val="0"/>
              </w:rPr>
              <w:t xml:space="preserve">&gt; Connaître le vocabulaire de la branche</w:t>
            </w:r>
          </w:p>
          <w:p w:rsidR="00000000" w:rsidDel="00000000" w:rsidP="00000000" w:rsidRDefault="00000000" w:rsidRPr="00000000" w14:paraId="0000002D">
            <w:pPr>
              <w:widowControl w:val="1"/>
              <w:spacing w:line="240" w:lineRule="auto"/>
              <w:ind w:left="540" w:firstLine="0"/>
              <w:jc w:val="left"/>
              <w:rPr>
                <w:color w:val="002d5d"/>
                <w:sz w:val="22"/>
                <w:szCs w:val="22"/>
              </w:rPr>
            </w:pPr>
            <w:r w:rsidDel="00000000" w:rsidR="00000000" w:rsidRPr="00000000">
              <w:rPr>
                <w:color w:val="002d5d"/>
                <w:sz w:val="22"/>
                <w:szCs w:val="22"/>
                <w:rtl w:val="0"/>
              </w:rPr>
              <w:t xml:space="preserve">&gt; Identifier les grands temps d’une année chez les SG</w:t>
            </w:r>
          </w:p>
          <w:p w:rsidR="00000000" w:rsidDel="00000000" w:rsidP="00000000" w:rsidRDefault="00000000" w:rsidRPr="00000000" w14:paraId="0000002E">
            <w:pPr>
              <w:widowControl w:val="1"/>
              <w:spacing w:line="240" w:lineRule="auto"/>
              <w:ind w:left="540" w:firstLine="0"/>
              <w:jc w:val="left"/>
              <w:rPr>
                <w:color w:val="002d5d"/>
                <w:sz w:val="22"/>
                <w:szCs w:val="22"/>
              </w:rPr>
            </w:pPr>
            <w:r w:rsidDel="00000000" w:rsidR="00000000" w:rsidRPr="00000000">
              <w:rPr>
                <w:color w:val="002d5d"/>
                <w:sz w:val="22"/>
                <w:szCs w:val="22"/>
                <w:rtl w:val="0"/>
              </w:rPr>
              <w:t xml:space="preserve">&gt; Organiser son premier trimestre</w:t>
            </w:r>
          </w:p>
        </w:tc>
      </w:tr>
    </w:tbl>
    <w:p w:rsidR="00000000" w:rsidDel="00000000" w:rsidP="00000000" w:rsidRDefault="00000000" w:rsidRPr="00000000" w14:paraId="0000002F">
      <w:pPr>
        <w:widowControl w:val="1"/>
        <w:spacing w:after="360" w:before="120" w:line="240" w:lineRule="auto"/>
        <w:jc w:val="left"/>
        <w:rPr>
          <w:b w:val="1"/>
          <w:color w:val="002d5d"/>
          <w:sz w:val="28"/>
          <w:szCs w:val="28"/>
        </w:rPr>
      </w:pPr>
      <w:r w:rsidDel="00000000" w:rsidR="00000000" w:rsidRPr="00000000">
        <w:rPr>
          <w:b w:val="1"/>
          <w:color w:val="002d5d"/>
          <w:sz w:val="28"/>
          <w:szCs w:val="28"/>
          <w:rtl w:val="0"/>
        </w:rPr>
        <w:br w:type="textWrapping"/>
        <w:t xml:space="preserve">Organisation de l’atelier : </w:t>
      </w:r>
    </w:p>
    <w:tbl>
      <w:tblPr>
        <w:tblStyle w:val="Table3"/>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1"/>
        <w:gridCol w:w="6810"/>
        <w:tblGridChange w:id="0">
          <w:tblGrid>
            <w:gridCol w:w="2541"/>
            <w:gridCol w:w="6810"/>
          </w:tblGrid>
        </w:tblGridChange>
      </w:tblGrid>
      <w:tr>
        <w:trPr>
          <w:cantSplit w:val="0"/>
          <w:trHeight w:val="574" w:hRule="atLeast"/>
          <w:tblHeader w:val="0"/>
        </w:trPr>
        <w:tc>
          <w:tcPr>
            <w:shd w:fill="d9d9d9" w:val="clear"/>
          </w:tcPr>
          <w:p w:rsidR="00000000" w:rsidDel="00000000" w:rsidP="00000000" w:rsidRDefault="00000000" w:rsidRPr="00000000" w14:paraId="00000030">
            <w:pPr>
              <w:widowControl w:val="1"/>
              <w:spacing w:line="240" w:lineRule="auto"/>
              <w:jc w:val="left"/>
              <w:rPr>
                <w:color w:val="002d5d"/>
                <w:sz w:val="22"/>
                <w:szCs w:val="22"/>
              </w:rPr>
            </w:pPr>
            <w:r w:rsidDel="00000000" w:rsidR="00000000" w:rsidRPr="00000000">
              <w:rPr>
                <w:color w:val="002d5d"/>
                <w:sz w:val="22"/>
                <w:szCs w:val="22"/>
                <w:rtl w:val="0"/>
              </w:rPr>
              <w:t xml:space="preserve">Matériel nécessaire :</w:t>
            </w:r>
          </w:p>
        </w:tc>
        <w:tc>
          <w:tcPr/>
          <w:p w:rsidR="00000000" w:rsidDel="00000000" w:rsidP="00000000" w:rsidRDefault="00000000" w:rsidRPr="00000000" w14:paraId="00000031">
            <w:pPr>
              <w:widowControl w:val="1"/>
              <w:numPr>
                <w:ilvl w:val="0"/>
                <w:numId w:val="1"/>
              </w:numPr>
              <w:spacing w:line="240" w:lineRule="auto"/>
              <w:ind w:left="720" w:hanging="360"/>
              <w:jc w:val="left"/>
              <w:rPr>
                <w:rFonts w:ascii="Sarabun" w:cs="Sarabun" w:eastAsia="Sarabun" w:hAnsi="Sarabun"/>
                <w:color w:val="002d5d"/>
                <w:sz w:val="22"/>
                <w:szCs w:val="22"/>
              </w:rPr>
            </w:pPr>
            <w:r w:rsidDel="00000000" w:rsidR="00000000" w:rsidRPr="00000000">
              <w:rPr>
                <w:color w:val="002d5d"/>
                <w:sz w:val="22"/>
                <w:szCs w:val="22"/>
                <w:rtl w:val="0"/>
              </w:rPr>
              <w:t xml:space="preserve">Power Point fourni</w:t>
            </w:r>
          </w:p>
          <w:p w:rsidR="00000000" w:rsidDel="00000000" w:rsidP="00000000" w:rsidRDefault="00000000" w:rsidRPr="00000000" w14:paraId="00000032">
            <w:pPr>
              <w:widowControl w:val="1"/>
              <w:numPr>
                <w:ilvl w:val="0"/>
                <w:numId w:val="1"/>
              </w:numPr>
              <w:spacing w:line="240" w:lineRule="auto"/>
              <w:ind w:left="720" w:hanging="360"/>
              <w:jc w:val="left"/>
              <w:rPr>
                <w:rFonts w:ascii="Sarabun" w:cs="Sarabun" w:eastAsia="Sarabun" w:hAnsi="Sarabun"/>
                <w:color w:val="002d5d"/>
                <w:sz w:val="22"/>
                <w:szCs w:val="22"/>
              </w:rPr>
            </w:pPr>
            <w:r w:rsidDel="00000000" w:rsidR="00000000" w:rsidRPr="00000000">
              <w:rPr>
                <w:color w:val="002d5d"/>
                <w:sz w:val="22"/>
                <w:szCs w:val="22"/>
                <w:rtl w:val="0"/>
              </w:rPr>
              <w:t xml:space="preserve">Audio fourni : </w:t>
            </w:r>
            <w:hyperlink r:id="rId7">
              <w:r w:rsidDel="00000000" w:rsidR="00000000" w:rsidRPr="00000000">
                <w:rPr>
                  <w:color w:val="1155cc"/>
                  <w:sz w:val="22"/>
                  <w:szCs w:val="22"/>
                  <w:u w:val="single"/>
                  <w:rtl w:val="0"/>
                </w:rPr>
                <w:t xml:space="preserve">lien de téléchargement </w:t>
              </w:r>
            </w:hyperlink>
            <w:r w:rsidDel="00000000" w:rsidR="00000000" w:rsidRPr="00000000">
              <w:rPr>
                <w:rtl w:val="0"/>
              </w:rPr>
            </w:r>
          </w:p>
          <w:p w:rsidR="00000000" w:rsidDel="00000000" w:rsidP="00000000" w:rsidRDefault="00000000" w:rsidRPr="00000000" w14:paraId="00000033">
            <w:pPr>
              <w:widowControl w:val="1"/>
              <w:numPr>
                <w:ilvl w:val="0"/>
                <w:numId w:val="1"/>
              </w:numPr>
              <w:spacing w:line="240" w:lineRule="auto"/>
              <w:ind w:left="720" w:hanging="360"/>
              <w:jc w:val="left"/>
              <w:rPr>
                <w:rFonts w:ascii="Sarabun" w:cs="Sarabun" w:eastAsia="Sarabun" w:hAnsi="Sarabun"/>
                <w:color w:val="002d5d"/>
                <w:sz w:val="22"/>
                <w:szCs w:val="22"/>
              </w:rPr>
            </w:pPr>
            <w:r w:rsidDel="00000000" w:rsidR="00000000" w:rsidRPr="00000000">
              <w:rPr>
                <w:color w:val="002d5d"/>
                <w:sz w:val="22"/>
                <w:szCs w:val="22"/>
                <w:rtl w:val="0"/>
              </w:rPr>
              <w:t xml:space="preserve">Fiche Bingo fournie à imprimer</w:t>
            </w:r>
          </w:p>
          <w:p w:rsidR="00000000" w:rsidDel="00000000" w:rsidP="00000000" w:rsidRDefault="00000000" w:rsidRPr="00000000" w14:paraId="00000034">
            <w:pPr>
              <w:widowControl w:val="1"/>
              <w:numPr>
                <w:ilvl w:val="0"/>
                <w:numId w:val="1"/>
              </w:numPr>
              <w:spacing w:line="240" w:lineRule="auto"/>
              <w:ind w:left="720" w:hanging="360"/>
              <w:jc w:val="left"/>
              <w:rPr>
                <w:color w:val="002d5d"/>
                <w:sz w:val="22"/>
                <w:szCs w:val="22"/>
                <w:u w:val="none"/>
              </w:rPr>
            </w:pPr>
            <w:r w:rsidDel="00000000" w:rsidR="00000000" w:rsidRPr="00000000">
              <w:rPr>
                <w:color w:val="002d5d"/>
                <w:sz w:val="22"/>
                <w:szCs w:val="22"/>
                <w:rtl w:val="0"/>
              </w:rPr>
              <w:t xml:space="preserve">Fiche récapitulative relation éducative</w:t>
            </w:r>
          </w:p>
          <w:p w:rsidR="00000000" w:rsidDel="00000000" w:rsidP="00000000" w:rsidRDefault="00000000" w:rsidRPr="00000000" w14:paraId="00000035">
            <w:pPr>
              <w:widowControl w:val="1"/>
              <w:numPr>
                <w:ilvl w:val="0"/>
                <w:numId w:val="1"/>
              </w:numPr>
              <w:spacing w:line="240" w:lineRule="auto"/>
              <w:ind w:left="720" w:hanging="360"/>
              <w:jc w:val="left"/>
              <w:rPr>
                <w:rFonts w:ascii="Sarabun" w:cs="Sarabun" w:eastAsia="Sarabun" w:hAnsi="Sarabun"/>
                <w:color w:val="002d5d"/>
                <w:sz w:val="22"/>
                <w:szCs w:val="22"/>
              </w:rPr>
            </w:pPr>
            <w:r w:rsidDel="00000000" w:rsidR="00000000" w:rsidRPr="00000000">
              <w:rPr>
                <w:color w:val="002d5d"/>
                <w:sz w:val="22"/>
                <w:szCs w:val="22"/>
                <w:rtl w:val="0"/>
              </w:rPr>
              <w:t xml:space="preserve">Bandelettes fournies dans le ppt à imprimer</w:t>
            </w:r>
          </w:p>
        </w:tc>
      </w:tr>
    </w:tbl>
    <w:p w:rsidR="00000000" w:rsidDel="00000000" w:rsidP="00000000" w:rsidRDefault="00000000" w:rsidRPr="00000000" w14:paraId="00000036">
      <w:pPr>
        <w:widowControl w:val="1"/>
        <w:spacing w:after="360" w:before="120" w:line="240" w:lineRule="auto"/>
        <w:jc w:val="left"/>
        <w:rPr>
          <w:b w:val="1"/>
          <w:color w:val="002d5d"/>
          <w:sz w:val="28"/>
          <w:szCs w:val="28"/>
        </w:rPr>
      </w:pPr>
      <w:r w:rsidDel="00000000" w:rsidR="00000000" w:rsidRPr="00000000">
        <w:rPr>
          <w:b w:val="1"/>
          <w:color w:val="002d5d"/>
          <w:sz w:val="28"/>
          <w:szCs w:val="28"/>
          <w:rtl w:val="0"/>
        </w:rPr>
        <w:br w:type="textWrapping"/>
        <w:t xml:space="preserve">Déroulement général :</w:t>
      </w:r>
    </w:p>
    <w:tbl>
      <w:tblPr>
        <w:tblStyle w:val="Table4"/>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900"/>
        <w:gridCol w:w="7443"/>
        <w:tblGridChange w:id="0">
          <w:tblGrid>
            <w:gridCol w:w="1008"/>
            <w:gridCol w:w="900"/>
            <w:gridCol w:w="7443"/>
          </w:tblGrid>
        </w:tblGridChange>
      </w:tblGrid>
      <w:tr>
        <w:trPr>
          <w:cantSplit w:val="0"/>
          <w:tblHeader w:val="0"/>
        </w:trPr>
        <w:tc>
          <w:tcPr>
            <w:shd w:fill="d9d9d9" w:val="clear"/>
          </w:tcPr>
          <w:p w:rsidR="00000000" w:rsidDel="00000000" w:rsidP="00000000" w:rsidRDefault="00000000" w:rsidRPr="00000000" w14:paraId="00000037">
            <w:pPr>
              <w:widowControl w:val="1"/>
              <w:spacing w:line="240" w:lineRule="auto"/>
              <w:jc w:val="left"/>
              <w:rPr>
                <w:color w:val="002d5d"/>
                <w:sz w:val="22"/>
                <w:szCs w:val="22"/>
              </w:rPr>
            </w:pPr>
            <w:r w:rsidDel="00000000" w:rsidR="00000000" w:rsidRPr="00000000">
              <w:rPr>
                <w:color w:val="002d5d"/>
                <w:sz w:val="22"/>
                <w:szCs w:val="22"/>
                <w:rtl w:val="0"/>
              </w:rPr>
              <w:t xml:space="preserve">Horaire</w:t>
            </w:r>
          </w:p>
          <w:p w:rsidR="00000000" w:rsidDel="00000000" w:rsidP="00000000" w:rsidRDefault="00000000" w:rsidRPr="00000000" w14:paraId="00000038">
            <w:pPr>
              <w:widowControl w:val="1"/>
              <w:spacing w:line="240" w:lineRule="auto"/>
              <w:jc w:val="left"/>
              <w:rPr>
                <w:color w:val="002d5d"/>
                <w:sz w:val="22"/>
                <w:szCs w:val="22"/>
              </w:rPr>
            </w:pPr>
            <w:r w:rsidDel="00000000" w:rsidR="00000000" w:rsidRPr="00000000">
              <w:rPr>
                <w:color w:val="002d5d"/>
                <w:sz w:val="22"/>
                <w:szCs w:val="22"/>
                <w:rtl w:val="0"/>
              </w:rPr>
              <w:t xml:space="preserve">cumulé</w:t>
            </w:r>
          </w:p>
        </w:tc>
        <w:tc>
          <w:tcPr>
            <w:shd w:fill="d9d9d9" w:val="clear"/>
          </w:tcPr>
          <w:p w:rsidR="00000000" w:rsidDel="00000000" w:rsidP="00000000" w:rsidRDefault="00000000" w:rsidRPr="00000000" w14:paraId="00000039">
            <w:pPr>
              <w:widowControl w:val="1"/>
              <w:spacing w:line="240" w:lineRule="auto"/>
              <w:jc w:val="left"/>
              <w:rPr>
                <w:color w:val="002d5d"/>
                <w:sz w:val="22"/>
                <w:szCs w:val="22"/>
              </w:rPr>
            </w:pPr>
            <w:r w:rsidDel="00000000" w:rsidR="00000000" w:rsidRPr="00000000">
              <w:rPr>
                <w:color w:val="002d5d"/>
                <w:sz w:val="22"/>
                <w:szCs w:val="22"/>
                <w:rtl w:val="0"/>
              </w:rPr>
              <w:t xml:space="preserve">Durée</w:t>
            </w:r>
          </w:p>
        </w:tc>
        <w:tc>
          <w:tcPr>
            <w:shd w:fill="d9d9d9" w:val="clear"/>
          </w:tcPr>
          <w:p w:rsidR="00000000" w:rsidDel="00000000" w:rsidP="00000000" w:rsidRDefault="00000000" w:rsidRPr="00000000" w14:paraId="0000003A">
            <w:pPr>
              <w:widowControl w:val="1"/>
              <w:spacing w:line="240" w:lineRule="auto"/>
              <w:jc w:val="left"/>
              <w:rPr>
                <w:color w:val="002d5d"/>
                <w:sz w:val="22"/>
                <w:szCs w:val="22"/>
              </w:rPr>
            </w:pPr>
            <w:r w:rsidDel="00000000" w:rsidR="00000000" w:rsidRPr="00000000">
              <w:rPr>
                <w:color w:val="002d5d"/>
                <w:sz w:val="22"/>
                <w:szCs w:val="22"/>
                <w:rtl w:val="0"/>
              </w:rPr>
              <w:t xml:space="preserve">Programme</w:t>
            </w:r>
          </w:p>
        </w:tc>
      </w:tr>
      <w:tr>
        <w:trPr>
          <w:cantSplit w:val="0"/>
          <w:tblHeader w:val="0"/>
        </w:trPr>
        <w:tc>
          <w:tcPr/>
          <w:p w:rsidR="00000000" w:rsidDel="00000000" w:rsidP="00000000" w:rsidRDefault="00000000" w:rsidRPr="00000000" w14:paraId="0000003B">
            <w:pPr>
              <w:widowControl w:val="1"/>
              <w:spacing w:line="240" w:lineRule="auto"/>
              <w:jc w:val="left"/>
              <w:rPr>
                <w:color w:val="002d5d"/>
                <w:sz w:val="22"/>
                <w:szCs w:val="22"/>
              </w:rPr>
            </w:pPr>
            <w:r w:rsidDel="00000000" w:rsidR="00000000" w:rsidRPr="00000000">
              <w:rPr>
                <w:color w:val="002d5d"/>
                <w:sz w:val="22"/>
                <w:szCs w:val="22"/>
                <w:rtl w:val="0"/>
              </w:rPr>
              <w:t xml:space="preserve">5’</w:t>
            </w:r>
          </w:p>
        </w:tc>
        <w:tc>
          <w:tcPr/>
          <w:p w:rsidR="00000000" w:rsidDel="00000000" w:rsidP="00000000" w:rsidRDefault="00000000" w:rsidRPr="00000000" w14:paraId="0000003C">
            <w:pPr>
              <w:widowControl w:val="1"/>
              <w:spacing w:line="240" w:lineRule="auto"/>
              <w:jc w:val="left"/>
              <w:rPr>
                <w:color w:val="002d5d"/>
                <w:sz w:val="22"/>
                <w:szCs w:val="22"/>
              </w:rPr>
            </w:pPr>
            <w:r w:rsidDel="00000000" w:rsidR="00000000" w:rsidRPr="00000000">
              <w:rPr>
                <w:color w:val="002d5d"/>
                <w:sz w:val="22"/>
                <w:szCs w:val="22"/>
                <w:rtl w:val="0"/>
              </w:rPr>
              <w:t xml:space="preserve">5’</w:t>
            </w:r>
          </w:p>
        </w:tc>
        <w:tc>
          <w:tcPr/>
          <w:p w:rsidR="00000000" w:rsidDel="00000000" w:rsidP="00000000" w:rsidRDefault="00000000" w:rsidRPr="00000000" w14:paraId="0000003D">
            <w:pPr>
              <w:widowControl w:val="1"/>
              <w:spacing w:line="240" w:lineRule="auto"/>
              <w:jc w:val="left"/>
              <w:rPr>
                <w:color w:val="002d5d"/>
                <w:sz w:val="22"/>
                <w:szCs w:val="22"/>
              </w:rPr>
            </w:pPr>
            <w:r w:rsidDel="00000000" w:rsidR="00000000" w:rsidRPr="00000000">
              <w:rPr>
                <w:color w:val="002d5d"/>
                <w:sz w:val="22"/>
                <w:szCs w:val="22"/>
                <w:rtl w:val="0"/>
              </w:rPr>
              <w:t xml:space="preserve">Introduction et présentation des objectifs</w:t>
            </w:r>
          </w:p>
        </w:tc>
      </w:tr>
      <w:tr>
        <w:trPr>
          <w:cantSplit w:val="0"/>
          <w:tblHeader w:val="0"/>
        </w:trPr>
        <w:tc>
          <w:tcPr/>
          <w:p w:rsidR="00000000" w:rsidDel="00000000" w:rsidP="00000000" w:rsidRDefault="00000000" w:rsidRPr="00000000" w14:paraId="0000003E">
            <w:pPr>
              <w:widowControl w:val="1"/>
              <w:spacing w:line="240" w:lineRule="auto"/>
              <w:jc w:val="left"/>
              <w:rPr>
                <w:color w:val="002d5d"/>
                <w:sz w:val="22"/>
                <w:szCs w:val="22"/>
              </w:rPr>
            </w:pPr>
            <w:r w:rsidDel="00000000" w:rsidR="00000000" w:rsidRPr="00000000">
              <w:rPr>
                <w:color w:val="002d5d"/>
                <w:sz w:val="22"/>
                <w:szCs w:val="22"/>
                <w:rtl w:val="0"/>
              </w:rPr>
              <w:t xml:space="preserve">15’</w:t>
            </w:r>
          </w:p>
        </w:tc>
        <w:tc>
          <w:tcPr/>
          <w:p w:rsidR="00000000" w:rsidDel="00000000" w:rsidP="00000000" w:rsidRDefault="00000000" w:rsidRPr="00000000" w14:paraId="0000003F">
            <w:pPr>
              <w:widowControl w:val="1"/>
              <w:spacing w:line="240" w:lineRule="auto"/>
              <w:jc w:val="left"/>
              <w:rPr>
                <w:color w:val="002d5d"/>
                <w:sz w:val="22"/>
                <w:szCs w:val="22"/>
              </w:rPr>
            </w:pPr>
            <w:r w:rsidDel="00000000" w:rsidR="00000000" w:rsidRPr="00000000">
              <w:rPr>
                <w:color w:val="002d5d"/>
                <w:sz w:val="22"/>
                <w:szCs w:val="22"/>
                <w:rtl w:val="0"/>
              </w:rPr>
              <w:t xml:space="preserve">5’ + 5’</w:t>
            </w:r>
          </w:p>
        </w:tc>
        <w:tc>
          <w:tcPr/>
          <w:p w:rsidR="00000000" w:rsidDel="00000000" w:rsidP="00000000" w:rsidRDefault="00000000" w:rsidRPr="00000000" w14:paraId="00000040">
            <w:pPr>
              <w:widowControl w:val="1"/>
              <w:spacing w:line="240" w:lineRule="auto"/>
              <w:jc w:val="left"/>
              <w:rPr>
                <w:color w:val="002d5d"/>
                <w:sz w:val="22"/>
                <w:szCs w:val="22"/>
              </w:rPr>
            </w:pPr>
            <w:r w:rsidDel="00000000" w:rsidR="00000000" w:rsidRPr="00000000">
              <w:rPr>
                <w:color w:val="002d5d"/>
                <w:sz w:val="22"/>
                <w:szCs w:val="22"/>
                <w:rtl w:val="0"/>
              </w:rPr>
              <w:t xml:space="preserve">Audio + fiche bingo en binôme/trinôme</w:t>
            </w:r>
          </w:p>
        </w:tc>
      </w:tr>
      <w:tr>
        <w:trPr>
          <w:cantSplit w:val="0"/>
          <w:tblHeader w:val="0"/>
        </w:trPr>
        <w:tc>
          <w:tcPr/>
          <w:p w:rsidR="00000000" w:rsidDel="00000000" w:rsidP="00000000" w:rsidRDefault="00000000" w:rsidRPr="00000000" w14:paraId="00000041">
            <w:pPr>
              <w:widowControl w:val="1"/>
              <w:spacing w:line="240" w:lineRule="auto"/>
              <w:jc w:val="left"/>
              <w:rPr>
                <w:color w:val="002d5d"/>
                <w:sz w:val="22"/>
                <w:szCs w:val="22"/>
              </w:rPr>
            </w:pPr>
            <w:r w:rsidDel="00000000" w:rsidR="00000000" w:rsidRPr="00000000">
              <w:rPr>
                <w:color w:val="002d5d"/>
                <w:sz w:val="22"/>
                <w:szCs w:val="22"/>
                <w:rtl w:val="0"/>
              </w:rPr>
              <w:t xml:space="preserve">55’</w:t>
            </w:r>
          </w:p>
        </w:tc>
        <w:tc>
          <w:tcPr/>
          <w:p w:rsidR="00000000" w:rsidDel="00000000" w:rsidP="00000000" w:rsidRDefault="00000000" w:rsidRPr="00000000" w14:paraId="00000042">
            <w:pPr>
              <w:widowControl w:val="1"/>
              <w:spacing w:line="240" w:lineRule="auto"/>
              <w:jc w:val="left"/>
              <w:rPr>
                <w:color w:val="002d5d"/>
                <w:sz w:val="22"/>
                <w:szCs w:val="22"/>
              </w:rPr>
            </w:pPr>
            <w:r w:rsidDel="00000000" w:rsidR="00000000" w:rsidRPr="00000000">
              <w:rPr>
                <w:color w:val="002d5d"/>
                <w:sz w:val="22"/>
                <w:szCs w:val="22"/>
                <w:rtl w:val="0"/>
              </w:rPr>
              <w:t xml:space="preserve">40’</w:t>
            </w:r>
          </w:p>
        </w:tc>
        <w:tc>
          <w:tcPr/>
          <w:p w:rsidR="00000000" w:rsidDel="00000000" w:rsidP="00000000" w:rsidRDefault="00000000" w:rsidRPr="00000000" w14:paraId="00000043">
            <w:pPr>
              <w:widowControl w:val="1"/>
              <w:spacing w:line="240" w:lineRule="auto"/>
              <w:jc w:val="left"/>
              <w:rPr>
                <w:color w:val="002d5d"/>
                <w:sz w:val="22"/>
                <w:szCs w:val="22"/>
              </w:rPr>
            </w:pPr>
            <w:r w:rsidDel="00000000" w:rsidR="00000000" w:rsidRPr="00000000">
              <w:rPr>
                <w:color w:val="002d5d"/>
                <w:sz w:val="22"/>
                <w:szCs w:val="22"/>
                <w:rtl w:val="0"/>
              </w:rPr>
              <w:t xml:space="preserve">Généralisation et enrichissement</w:t>
            </w:r>
          </w:p>
        </w:tc>
      </w:tr>
      <w:tr>
        <w:trPr>
          <w:cantSplit w:val="0"/>
          <w:tblHeader w:val="0"/>
        </w:trPr>
        <w:tc>
          <w:tcPr/>
          <w:p w:rsidR="00000000" w:rsidDel="00000000" w:rsidP="00000000" w:rsidRDefault="00000000" w:rsidRPr="00000000" w14:paraId="00000044">
            <w:pPr>
              <w:widowControl w:val="1"/>
              <w:spacing w:line="240" w:lineRule="auto"/>
              <w:jc w:val="left"/>
              <w:rPr>
                <w:color w:val="002d5d"/>
                <w:sz w:val="22"/>
                <w:szCs w:val="22"/>
              </w:rPr>
            </w:pPr>
            <w:r w:rsidDel="00000000" w:rsidR="00000000" w:rsidRPr="00000000">
              <w:rPr>
                <w:color w:val="002d5d"/>
                <w:sz w:val="22"/>
                <w:szCs w:val="22"/>
                <w:rtl w:val="0"/>
              </w:rPr>
              <w:t xml:space="preserve">1h15</w:t>
            </w:r>
          </w:p>
        </w:tc>
        <w:tc>
          <w:tcPr/>
          <w:p w:rsidR="00000000" w:rsidDel="00000000" w:rsidP="00000000" w:rsidRDefault="00000000" w:rsidRPr="00000000" w14:paraId="00000045">
            <w:pPr>
              <w:widowControl w:val="1"/>
              <w:spacing w:line="240" w:lineRule="auto"/>
              <w:jc w:val="left"/>
              <w:rPr>
                <w:color w:val="002d5d"/>
                <w:sz w:val="22"/>
                <w:szCs w:val="22"/>
              </w:rPr>
            </w:pPr>
            <w:r w:rsidDel="00000000" w:rsidR="00000000" w:rsidRPr="00000000">
              <w:rPr>
                <w:color w:val="002d5d"/>
                <w:sz w:val="22"/>
                <w:szCs w:val="22"/>
                <w:rtl w:val="0"/>
              </w:rPr>
              <w:t xml:space="preserve">20’</w:t>
            </w:r>
          </w:p>
        </w:tc>
        <w:tc>
          <w:tcPr/>
          <w:p w:rsidR="00000000" w:rsidDel="00000000" w:rsidP="00000000" w:rsidRDefault="00000000" w:rsidRPr="00000000" w14:paraId="00000046">
            <w:pPr>
              <w:widowControl w:val="1"/>
              <w:spacing w:line="240" w:lineRule="auto"/>
              <w:jc w:val="left"/>
              <w:rPr>
                <w:color w:val="002d5d"/>
                <w:sz w:val="22"/>
                <w:szCs w:val="22"/>
              </w:rPr>
            </w:pPr>
            <w:r w:rsidDel="00000000" w:rsidR="00000000" w:rsidRPr="00000000">
              <w:rPr>
                <w:color w:val="002d5d"/>
                <w:sz w:val="22"/>
                <w:szCs w:val="22"/>
                <w:rtl w:val="0"/>
              </w:rPr>
              <w:t xml:space="preserve">Organisation de l’année et premier trimestre chez les SG</w:t>
            </w:r>
          </w:p>
        </w:tc>
      </w:tr>
      <w:tr>
        <w:trPr>
          <w:cantSplit w:val="0"/>
          <w:tblHeader w:val="0"/>
        </w:trPr>
        <w:tc>
          <w:tcPr/>
          <w:p w:rsidR="00000000" w:rsidDel="00000000" w:rsidP="00000000" w:rsidRDefault="00000000" w:rsidRPr="00000000" w14:paraId="00000047">
            <w:pPr>
              <w:widowControl w:val="1"/>
              <w:spacing w:line="240" w:lineRule="auto"/>
              <w:jc w:val="left"/>
              <w:rPr>
                <w:color w:val="002d5d"/>
                <w:sz w:val="22"/>
                <w:szCs w:val="22"/>
              </w:rPr>
            </w:pPr>
            <w:r w:rsidDel="00000000" w:rsidR="00000000" w:rsidRPr="00000000">
              <w:rPr>
                <w:color w:val="002d5d"/>
                <w:sz w:val="22"/>
                <w:szCs w:val="22"/>
                <w:rtl w:val="0"/>
              </w:rPr>
              <w:t xml:space="preserve">1h20</w:t>
            </w:r>
          </w:p>
        </w:tc>
        <w:tc>
          <w:tcPr/>
          <w:p w:rsidR="00000000" w:rsidDel="00000000" w:rsidP="00000000" w:rsidRDefault="00000000" w:rsidRPr="00000000" w14:paraId="00000048">
            <w:pPr>
              <w:widowControl w:val="1"/>
              <w:spacing w:line="240" w:lineRule="auto"/>
              <w:jc w:val="left"/>
              <w:rPr>
                <w:color w:val="002d5d"/>
                <w:sz w:val="22"/>
                <w:szCs w:val="22"/>
              </w:rPr>
            </w:pPr>
            <w:r w:rsidDel="00000000" w:rsidR="00000000" w:rsidRPr="00000000">
              <w:rPr>
                <w:color w:val="002d5d"/>
                <w:sz w:val="22"/>
                <w:szCs w:val="22"/>
                <w:rtl w:val="0"/>
              </w:rPr>
              <w:t xml:space="preserve">5’</w:t>
            </w:r>
          </w:p>
        </w:tc>
        <w:tc>
          <w:tcPr/>
          <w:p w:rsidR="00000000" w:rsidDel="00000000" w:rsidP="00000000" w:rsidRDefault="00000000" w:rsidRPr="00000000" w14:paraId="00000049">
            <w:pPr>
              <w:widowControl w:val="1"/>
              <w:spacing w:line="240" w:lineRule="auto"/>
              <w:jc w:val="left"/>
              <w:rPr>
                <w:color w:val="002d5d"/>
                <w:sz w:val="22"/>
                <w:szCs w:val="22"/>
              </w:rPr>
            </w:pPr>
            <w:r w:rsidDel="00000000" w:rsidR="00000000" w:rsidRPr="00000000">
              <w:rPr>
                <w:color w:val="002d5d"/>
                <w:sz w:val="22"/>
                <w:szCs w:val="22"/>
                <w:rtl w:val="0"/>
              </w:rPr>
              <w:t xml:space="preserve">Conclusion</w:t>
            </w:r>
          </w:p>
        </w:tc>
      </w:tr>
      <w:tr>
        <w:trPr>
          <w:cantSplit w:val="0"/>
          <w:tblHeader w:val="0"/>
        </w:trPr>
        <w:tc>
          <w:tcPr/>
          <w:p w:rsidR="00000000" w:rsidDel="00000000" w:rsidP="00000000" w:rsidRDefault="00000000" w:rsidRPr="00000000" w14:paraId="0000004A">
            <w:pPr>
              <w:widowControl w:val="1"/>
              <w:spacing w:line="240" w:lineRule="auto"/>
              <w:jc w:val="left"/>
              <w:rPr>
                <w:color w:val="002d5d"/>
                <w:sz w:val="22"/>
                <w:szCs w:val="22"/>
              </w:rPr>
            </w:pPr>
            <w:r w:rsidDel="00000000" w:rsidR="00000000" w:rsidRPr="00000000">
              <w:rPr>
                <w:color w:val="002d5d"/>
                <w:sz w:val="22"/>
                <w:szCs w:val="22"/>
                <w:rtl w:val="0"/>
              </w:rPr>
              <w:t xml:space="preserve">1h30</w:t>
            </w:r>
          </w:p>
        </w:tc>
        <w:tc>
          <w:tcPr/>
          <w:p w:rsidR="00000000" w:rsidDel="00000000" w:rsidP="00000000" w:rsidRDefault="00000000" w:rsidRPr="00000000" w14:paraId="0000004B">
            <w:pPr>
              <w:widowControl w:val="1"/>
              <w:spacing w:line="240" w:lineRule="auto"/>
              <w:jc w:val="left"/>
              <w:rPr>
                <w:color w:val="002d5d"/>
                <w:sz w:val="22"/>
                <w:szCs w:val="22"/>
              </w:rPr>
            </w:pPr>
            <w:r w:rsidDel="00000000" w:rsidR="00000000" w:rsidRPr="00000000">
              <w:rPr>
                <w:color w:val="002d5d"/>
                <w:sz w:val="22"/>
                <w:szCs w:val="22"/>
                <w:rtl w:val="0"/>
              </w:rPr>
              <w:t xml:space="preserve">10’</w:t>
            </w:r>
          </w:p>
        </w:tc>
        <w:tc>
          <w:tcPr/>
          <w:p w:rsidR="00000000" w:rsidDel="00000000" w:rsidP="00000000" w:rsidRDefault="00000000" w:rsidRPr="00000000" w14:paraId="0000004C">
            <w:pPr>
              <w:widowControl w:val="1"/>
              <w:spacing w:line="240" w:lineRule="auto"/>
              <w:jc w:val="left"/>
              <w:rPr>
                <w:color w:val="002d5d"/>
                <w:sz w:val="22"/>
                <w:szCs w:val="22"/>
              </w:rPr>
            </w:pPr>
            <w:r w:rsidDel="00000000" w:rsidR="00000000" w:rsidRPr="00000000">
              <w:rPr>
                <w:color w:val="002d5d"/>
                <w:sz w:val="22"/>
                <w:szCs w:val="22"/>
                <w:rtl w:val="0"/>
              </w:rPr>
              <w:t xml:space="preserve">Lien d’évaluation — Questions</w:t>
            </w:r>
          </w:p>
        </w:tc>
      </w:tr>
    </w:tbl>
    <w:p w:rsidR="00000000" w:rsidDel="00000000" w:rsidP="00000000" w:rsidRDefault="00000000" w:rsidRPr="00000000" w14:paraId="0000004D">
      <w:pPr>
        <w:widowControl w:val="1"/>
        <w:spacing w:after="360" w:before="120" w:line="240" w:lineRule="auto"/>
        <w:jc w:val="left"/>
        <w:rPr>
          <w:b w:val="1"/>
          <w:color w:val="002d5d"/>
          <w:sz w:val="28"/>
          <w:szCs w:val="28"/>
        </w:rPr>
      </w:pPr>
      <w:r w:rsidDel="00000000" w:rsidR="00000000" w:rsidRPr="00000000">
        <w:rPr>
          <w:b w:val="1"/>
          <w:color w:val="002d5d"/>
          <w:sz w:val="28"/>
          <w:szCs w:val="28"/>
          <w:rtl w:val="0"/>
        </w:rPr>
        <w:t xml:space="preserve">Introduction – (5’)</w:t>
      </w:r>
    </w:p>
    <w:p w:rsidR="00000000" w:rsidDel="00000000" w:rsidP="00000000" w:rsidRDefault="00000000" w:rsidRPr="00000000" w14:paraId="0000004E">
      <w:pPr>
        <w:widowControl w:val="1"/>
        <w:spacing w:line="240" w:lineRule="auto"/>
        <w:jc w:val="left"/>
        <w:rPr>
          <w:color w:val="002d5d"/>
        </w:rPr>
      </w:pPr>
      <w:r w:rsidDel="00000000" w:rsidR="00000000" w:rsidRPr="00000000">
        <w:rPr>
          <w:color w:val="002d5d"/>
          <w:rtl w:val="0"/>
        </w:rPr>
        <w:t xml:space="preserve">Pour commencer, pourquoi une nouvelle pédagogie ? Pour s’ajuster au plus près des besoins des 11-14 ans et y répondre au mieux. Le monde et la société évoluent, la place des jeunes aussi, c’est à nous de leur proposer un cadre qui répond à leurs besoins pour grandir et s’épanouir. </w:t>
      </w:r>
    </w:p>
    <w:p w:rsidR="00000000" w:rsidDel="00000000" w:rsidP="00000000" w:rsidRDefault="00000000" w:rsidRPr="00000000" w14:paraId="0000004F">
      <w:pPr>
        <w:widowControl w:val="1"/>
        <w:spacing w:line="240" w:lineRule="auto"/>
        <w:jc w:val="left"/>
        <w:rPr>
          <w:color w:val="002d5d"/>
        </w:rPr>
      </w:pPr>
      <w:r w:rsidDel="00000000" w:rsidR="00000000" w:rsidRPr="00000000">
        <w:rPr>
          <w:color w:val="002d5d"/>
          <w:rtl w:val="0"/>
        </w:rPr>
        <w:t xml:space="preserve">Dans cet atelier seront abordés les points principaux de cette nouvelle proposition pédagogique. </w:t>
      </w:r>
    </w:p>
    <w:p w:rsidR="00000000" w:rsidDel="00000000" w:rsidP="00000000" w:rsidRDefault="00000000" w:rsidRPr="00000000" w14:paraId="00000050">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51">
      <w:pPr>
        <w:widowControl w:val="1"/>
        <w:spacing w:line="240" w:lineRule="auto"/>
        <w:jc w:val="left"/>
        <w:rPr>
          <w:color w:val="002d5d"/>
        </w:rPr>
      </w:pPr>
      <w:r w:rsidDel="00000000" w:rsidR="00000000" w:rsidRPr="00000000">
        <w:rPr>
          <w:color w:val="002d5d"/>
          <w:rtl w:val="0"/>
        </w:rPr>
        <w:t xml:space="preserve">A la fin de l’atelier, vous serez capables de :</w:t>
      </w:r>
    </w:p>
    <w:p w:rsidR="00000000" w:rsidDel="00000000" w:rsidP="00000000" w:rsidRDefault="00000000" w:rsidRPr="00000000" w14:paraId="00000052">
      <w:pPr>
        <w:widowControl w:val="1"/>
        <w:numPr>
          <w:ilvl w:val="0"/>
          <w:numId w:val="2"/>
        </w:numPr>
        <w:spacing w:line="240" w:lineRule="auto"/>
        <w:ind w:left="720" w:hanging="360"/>
        <w:jc w:val="left"/>
        <w:rPr>
          <w:rFonts w:ascii="Sarabun" w:cs="Sarabun" w:eastAsia="Sarabun" w:hAnsi="Sarabun"/>
          <w:color w:val="002d5d"/>
        </w:rPr>
      </w:pPr>
      <w:r w:rsidDel="00000000" w:rsidR="00000000" w:rsidRPr="00000000">
        <w:rPr>
          <w:color w:val="002d5d"/>
          <w:rtl w:val="0"/>
        </w:rPr>
        <w:t xml:space="preserve">Connaître le vocabulaire de la branche</w:t>
      </w:r>
    </w:p>
    <w:p w:rsidR="00000000" w:rsidDel="00000000" w:rsidP="00000000" w:rsidRDefault="00000000" w:rsidRPr="00000000" w14:paraId="00000053">
      <w:pPr>
        <w:widowControl w:val="1"/>
        <w:numPr>
          <w:ilvl w:val="0"/>
          <w:numId w:val="2"/>
        </w:numPr>
        <w:spacing w:line="240" w:lineRule="auto"/>
        <w:ind w:left="720" w:hanging="360"/>
        <w:jc w:val="left"/>
        <w:rPr>
          <w:rFonts w:ascii="Sarabun" w:cs="Sarabun" w:eastAsia="Sarabun" w:hAnsi="Sarabun"/>
          <w:color w:val="002d5d"/>
        </w:rPr>
      </w:pPr>
      <w:r w:rsidDel="00000000" w:rsidR="00000000" w:rsidRPr="00000000">
        <w:rPr>
          <w:color w:val="002d5d"/>
          <w:rtl w:val="0"/>
        </w:rPr>
        <w:t xml:space="preserve">Identifier les grands temps d’une année chez les SG</w:t>
      </w:r>
    </w:p>
    <w:p w:rsidR="00000000" w:rsidDel="00000000" w:rsidP="00000000" w:rsidRDefault="00000000" w:rsidRPr="00000000" w14:paraId="00000054">
      <w:pPr>
        <w:widowControl w:val="1"/>
        <w:numPr>
          <w:ilvl w:val="0"/>
          <w:numId w:val="2"/>
        </w:numPr>
        <w:spacing w:line="240" w:lineRule="auto"/>
        <w:ind w:left="720" w:hanging="360"/>
        <w:jc w:val="left"/>
        <w:rPr>
          <w:rFonts w:ascii="Sarabun" w:cs="Sarabun" w:eastAsia="Sarabun" w:hAnsi="Sarabun"/>
          <w:color w:val="002d5d"/>
        </w:rPr>
      </w:pPr>
      <w:r w:rsidDel="00000000" w:rsidR="00000000" w:rsidRPr="00000000">
        <w:rPr>
          <w:color w:val="002d5d"/>
          <w:rtl w:val="0"/>
        </w:rPr>
        <w:t xml:space="preserve">Organiser son premier trimestre.</w:t>
      </w:r>
    </w:p>
    <w:p w:rsidR="00000000" w:rsidDel="00000000" w:rsidP="00000000" w:rsidRDefault="00000000" w:rsidRPr="00000000" w14:paraId="00000055">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56">
      <w:pPr>
        <w:widowControl w:val="1"/>
        <w:spacing w:after="360" w:before="120" w:line="240" w:lineRule="auto"/>
        <w:jc w:val="left"/>
        <w:rPr>
          <w:b w:val="1"/>
          <w:color w:val="002d5d"/>
          <w:sz w:val="28"/>
          <w:szCs w:val="28"/>
        </w:rPr>
      </w:pPr>
      <w:r w:rsidDel="00000000" w:rsidR="00000000" w:rsidRPr="00000000">
        <w:rPr>
          <w:b w:val="1"/>
          <w:color w:val="002d5d"/>
          <w:sz w:val="28"/>
          <w:szCs w:val="28"/>
          <w:rtl w:val="0"/>
        </w:rPr>
        <w:t xml:space="preserve">Temps 1 : identifier le vocabulaire de la branche (50min)</w:t>
      </w:r>
    </w:p>
    <w:p w:rsidR="00000000" w:rsidDel="00000000" w:rsidP="00000000" w:rsidRDefault="00000000" w:rsidRPr="00000000" w14:paraId="00000057">
      <w:pPr>
        <w:widowControl w:val="1"/>
        <w:spacing w:after="360" w:before="120" w:line="240" w:lineRule="auto"/>
        <w:jc w:val="left"/>
        <w:rPr>
          <w:color w:val="002d5d"/>
        </w:rPr>
      </w:pPr>
      <w:r w:rsidDel="00000000" w:rsidR="00000000" w:rsidRPr="00000000">
        <w:rPr>
          <w:color w:val="002d5d"/>
          <w:rtl w:val="0"/>
        </w:rPr>
        <w:t xml:space="preserve">Partie A : Audio - (5’ + 5’) </w:t>
      </w:r>
    </w:p>
    <w:p w:rsidR="00000000" w:rsidDel="00000000" w:rsidP="00000000" w:rsidRDefault="00000000" w:rsidRPr="00000000" w14:paraId="00000058">
      <w:pPr>
        <w:widowControl w:val="1"/>
        <w:spacing w:after="360" w:before="120" w:line="240" w:lineRule="auto"/>
        <w:jc w:val="left"/>
        <w:rPr>
          <w:color w:val="002d5d"/>
        </w:rPr>
      </w:pPr>
      <w:r w:rsidDel="00000000" w:rsidR="00000000" w:rsidRPr="00000000">
        <w:rPr>
          <w:color w:val="002d5d"/>
          <w:rtl w:val="0"/>
        </w:rPr>
        <w:t xml:space="preserve">(lien de téléchargement de l’audio : </w:t>
      </w:r>
      <w:hyperlink r:id="rId8">
        <w:r w:rsidDel="00000000" w:rsidR="00000000" w:rsidRPr="00000000">
          <w:rPr>
            <w:color w:val="1155cc"/>
            <w:u w:val="single"/>
            <w:rtl w:val="0"/>
          </w:rPr>
          <w:t xml:space="preserve">https://drive.google.com/file/d/14wZdvywagmn39ULbe22XP2zYpE1F5mGu/view?usp=sharing</w:t>
        </w:r>
      </w:hyperlink>
      <w:r w:rsidDel="00000000" w:rsidR="00000000" w:rsidRPr="00000000">
        <w:rPr>
          <w:color w:val="002d5d"/>
          <w:rtl w:val="0"/>
        </w:rPr>
        <w:t xml:space="preserve">) </w:t>
      </w:r>
    </w:p>
    <w:p w:rsidR="00000000" w:rsidDel="00000000" w:rsidP="00000000" w:rsidRDefault="00000000" w:rsidRPr="00000000" w14:paraId="00000059">
      <w:pPr>
        <w:widowControl w:val="1"/>
        <w:spacing w:line="240" w:lineRule="auto"/>
        <w:jc w:val="left"/>
        <w:rPr>
          <w:i w:val="1"/>
          <w:color w:val="002d5d"/>
        </w:rPr>
      </w:pPr>
      <w:r w:rsidDel="00000000" w:rsidR="00000000" w:rsidRPr="00000000">
        <w:rPr>
          <w:i w:val="1"/>
          <w:color w:val="002d5d"/>
          <w:rtl w:val="0"/>
        </w:rPr>
        <w:t xml:space="preserve">Écoute de l’audio (mp3 de 3min) en grand groupe.</w:t>
      </w:r>
    </w:p>
    <w:p w:rsidR="00000000" w:rsidDel="00000000" w:rsidP="00000000" w:rsidRDefault="00000000" w:rsidRPr="00000000" w14:paraId="0000005A">
      <w:pPr>
        <w:widowControl w:val="1"/>
        <w:spacing w:line="240" w:lineRule="auto"/>
        <w:jc w:val="left"/>
        <w:rPr>
          <w:i w:val="1"/>
          <w:color w:val="002d5d"/>
        </w:rPr>
      </w:pPr>
      <w:r w:rsidDel="00000000" w:rsidR="00000000" w:rsidRPr="00000000">
        <w:rPr>
          <w:b w:val="1"/>
          <w:i w:val="1"/>
          <w:color w:val="002d5d"/>
          <w:rtl w:val="0"/>
        </w:rPr>
        <w:t xml:space="preserve">Une fois l’audio terminé</w:t>
      </w:r>
      <w:r w:rsidDel="00000000" w:rsidR="00000000" w:rsidRPr="00000000">
        <w:rPr>
          <w:i w:val="1"/>
          <w:color w:val="002d5d"/>
          <w:rtl w:val="0"/>
        </w:rPr>
        <w:t xml:space="preserve">, distribution des fiches bingo. Les stagiaires se répartissent en binômes / trinômes et essaient de compléter la fiche bingo (une fiche par groupe)  avec les termes dont ils se souviennent. (Voir tableau à la fin du doc).  Leur sont demandés : </w:t>
      </w:r>
    </w:p>
    <w:p w:rsidR="00000000" w:rsidDel="00000000" w:rsidP="00000000" w:rsidRDefault="00000000" w:rsidRPr="00000000" w14:paraId="0000005B">
      <w:pPr>
        <w:widowControl w:val="1"/>
        <w:spacing w:line="240" w:lineRule="auto"/>
        <w:jc w:val="left"/>
        <w:rPr>
          <w:color w:val="002d5d"/>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417" w:right="1417" w:header="283" w:footer="0"/>
          <w:pgNumType w:start="1"/>
          <w:titlePg w:val="1"/>
        </w:sectPr>
      </w:pPr>
      <w:r w:rsidDel="00000000" w:rsidR="00000000" w:rsidRPr="00000000">
        <w:rPr>
          <w:rtl w:val="0"/>
        </w:rPr>
      </w:r>
    </w:p>
    <w:p w:rsidR="00000000" w:rsidDel="00000000" w:rsidP="00000000" w:rsidRDefault="00000000" w:rsidRPr="00000000" w14:paraId="0000005C">
      <w:pPr>
        <w:widowControl w:val="1"/>
        <w:spacing w:line="240" w:lineRule="auto"/>
        <w:jc w:val="left"/>
        <w:rPr>
          <w:color w:val="002d5d"/>
        </w:rPr>
      </w:pPr>
      <w:r w:rsidDel="00000000" w:rsidR="00000000" w:rsidRPr="00000000">
        <w:rPr>
          <w:color w:val="002d5d"/>
          <w:rtl w:val="0"/>
        </w:rPr>
        <w:t xml:space="preserve">Projet = Odyssée</w:t>
      </w:r>
    </w:p>
    <w:p w:rsidR="00000000" w:rsidDel="00000000" w:rsidP="00000000" w:rsidRDefault="00000000" w:rsidRPr="00000000" w14:paraId="0000005D">
      <w:pPr>
        <w:widowControl w:val="1"/>
        <w:spacing w:line="240" w:lineRule="auto"/>
        <w:jc w:val="left"/>
        <w:rPr>
          <w:color w:val="002d5d"/>
        </w:rPr>
      </w:pPr>
      <w:r w:rsidDel="00000000" w:rsidR="00000000" w:rsidRPr="00000000">
        <w:rPr>
          <w:color w:val="002d5d"/>
          <w:rtl w:val="0"/>
        </w:rPr>
        <w:t xml:space="preserve">Unité = communauté</w:t>
      </w:r>
    </w:p>
    <w:p w:rsidR="00000000" w:rsidDel="00000000" w:rsidP="00000000" w:rsidRDefault="00000000" w:rsidRPr="00000000" w14:paraId="0000005E">
      <w:pPr>
        <w:widowControl w:val="1"/>
        <w:spacing w:line="240" w:lineRule="auto"/>
        <w:jc w:val="left"/>
        <w:rPr>
          <w:color w:val="002d5d"/>
        </w:rPr>
      </w:pPr>
      <w:r w:rsidDel="00000000" w:rsidR="00000000" w:rsidRPr="00000000">
        <w:rPr>
          <w:color w:val="002d5d"/>
          <w:rtl w:val="0"/>
        </w:rPr>
        <w:t xml:space="preserve">Equipe = équipe </w:t>
      </w:r>
    </w:p>
    <w:p w:rsidR="00000000" w:rsidDel="00000000" w:rsidP="00000000" w:rsidRDefault="00000000" w:rsidRPr="00000000" w14:paraId="0000005F">
      <w:pPr>
        <w:widowControl w:val="1"/>
        <w:spacing w:line="240" w:lineRule="auto"/>
        <w:jc w:val="left"/>
        <w:rPr>
          <w:color w:val="002d5d"/>
        </w:rPr>
      </w:pPr>
      <w:r w:rsidDel="00000000" w:rsidR="00000000" w:rsidRPr="00000000">
        <w:rPr>
          <w:color w:val="002d5d"/>
          <w:rtl w:val="0"/>
        </w:rPr>
        <w:t xml:space="preserve">Rôle 1 = artisan</w:t>
      </w:r>
    </w:p>
    <w:p w:rsidR="00000000" w:rsidDel="00000000" w:rsidP="00000000" w:rsidRDefault="00000000" w:rsidRPr="00000000" w14:paraId="00000060">
      <w:pPr>
        <w:widowControl w:val="1"/>
        <w:spacing w:line="240" w:lineRule="auto"/>
        <w:jc w:val="left"/>
        <w:rPr>
          <w:color w:val="002d5d"/>
        </w:rPr>
      </w:pPr>
      <w:r w:rsidDel="00000000" w:rsidR="00000000" w:rsidRPr="00000000">
        <w:rPr>
          <w:color w:val="002d5d"/>
          <w:rtl w:val="0"/>
        </w:rPr>
        <w:t xml:space="preserve">Rôle 2 = gastronome</w:t>
      </w:r>
    </w:p>
    <w:p w:rsidR="00000000" w:rsidDel="00000000" w:rsidP="00000000" w:rsidRDefault="00000000" w:rsidRPr="00000000" w14:paraId="00000061">
      <w:pPr>
        <w:widowControl w:val="1"/>
        <w:spacing w:line="240" w:lineRule="auto"/>
        <w:jc w:val="left"/>
        <w:rPr>
          <w:color w:val="002d5d"/>
        </w:rPr>
      </w:pPr>
      <w:r w:rsidDel="00000000" w:rsidR="00000000" w:rsidRPr="00000000">
        <w:rPr>
          <w:color w:val="002d5d"/>
          <w:rtl w:val="0"/>
        </w:rPr>
        <w:t xml:space="preserve">Rôle 3 = cartographe</w:t>
      </w:r>
    </w:p>
    <w:p w:rsidR="00000000" w:rsidDel="00000000" w:rsidP="00000000" w:rsidRDefault="00000000" w:rsidRPr="00000000" w14:paraId="00000062">
      <w:pPr>
        <w:widowControl w:val="1"/>
        <w:spacing w:line="240" w:lineRule="auto"/>
        <w:jc w:val="left"/>
        <w:rPr>
          <w:color w:val="002d5d"/>
        </w:rPr>
      </w:pPr>
      <w:r w:rsidDel="00000000" w:rsidR="00000000" w:rsidRPr="00000000">
        <w:rPr>
          <w:color w:val="002d5d"/>
          <w:rtl w:val="0"/>
        </w:rPr>
        <w:t xml:space="preserve">Progression personnelle = constellations</w:t>
      </w:r>
    </w:p>
    <w:p w:rsidR="00000000" w:rsidDel="00000000" w:rsidP="00000000" w:rsidRDefault="00000000" w:rsidRPr="00000000" w14:paraId="00000063">
      <w:pPr>
        <w:widowControl w:val="1"/>
        <w:spacing w:line="240" w:lineRule="auto"/>
        <w:jc w:val="left"/>
        <w:rPr>
          <w:color w:val="002d5d"/>
        </w:rPr>
      </w:pPr>
      <w:r w:rsidDel="00000000" w:rsidR="00000000" w:rsidRPr="00000000">
        <w:rPr>
          <w:color w:val="002d5d"/>
          <w:rtl w:val="0"/>
        </w:rPr>
        <w:t xml:space="preserve">3</w:t>
      </w:r>
      <w:r w:rsidDel="00000000" w:rsidR="00000000" w:rsidRPr="00000000">
        <w:rPr>
          <w:color w:val="002d5d"/>
          <w:vertAlign w:val="superscript"/>
          <w:rtl w:val="0"/>
        </w:rPr>
        <w:t xml:space="preserve">ème</w:t>
      </w:r>
      <w:r w:rsidDel="00000000" w:rsidR="00000000" w:rsidRPr="00000000">
        <w:rPr>
          <w:color w:val="002d5d"/>
          <w:rtl w:val="0"/>
        </w:rPr>
        <w:t xml:space="preserve"> année = l’année du rêve</w:t>
      </w:r>
    </w:p>
    <w:p w:rsidR="00000000" w:rsidDel="00000000" w:rsidP="00000000" w:rsidRDefault="00000000" w:rsidRPr="00000000" w14:paraId="00000064">
      <w:pPr>
        <w:widowControl w:val="1"/>
        <w:spacing w:line="240" w:lineRule="auto"/>
        <w:jc w:val="left"/>
        <w:rPr>
          <w:color w:val="002d5d"/>
        </w:rPr>
        <w:sectPr>
          <w:type w:val="continuous"/>
          <w:pgSz w:h="16838" w:w="11906" w:orient="portrait"/>
          <w:pgMar w:bottom="1440" w:top="1440" w:left="1440" w:right="1440" w:header="720" w:footer="720"/>
          <w:pgNumType w:start="1"/>
          <w:cols w:equalWidth="0" w:num="2">
            <w:col w:space="45" w:w="4492"/>
            <w:col w:space="0" w:w="4492"/>
          </w:cols>
        </w:sectPr>
      </w:pPr>
      <w:r w:rsidDel="00000000" w:rsidR="00000000" w:rsidRPr="00000000">
        <w:rPr>
          <w:color w:val="002d5d"/>
          <w:rtl w:val="0"/>
        </w:rPr>
        <w:t xml:space="preserve">Passage vers la caravane = le portail</w:t>
      </w:r>
    </w:p>
    <w:p w:rsidR="00000000" w:rsidDel="00000000" w:rsidP="00000000" w:rsidRDefault="00000000" w:rsidRPr="00000000" w14:paraId="00000065">
      <w:pPr>
        <w:widowControl w:val="1"/>
        <w:spacing w:after="360" w:before="120" w:line="240" w:lineRule="auto"/>
        <w:jc w:val="left"/>
        <w:rPr>
          <w:color w:val="002d5d"/>
        </w:rPr>
      </w:pPr>
      <w:r w:rsidDel="00000000" w:rsidR="00000000" w:rsidRPr="00000000">
        <w:rPr>
          <w:rtl w:val="0"/>
        </w:rPr>
      </w:r>
    </w:p>
    <w:p w:rsidR="00000000" w:rsidDel="00000000" w:rsidP="00000000" w:rsidRDefault="00000000" w:rsidRPr="00000000" w14:paraId="00000066">
      <w:pPr>
        <w:widowControl w:val="1"/>
        <w:spacing w:after="360" w:before="120" w:line="240" w:lineRule="auto"/>
        <w:jc w:val="left"/>
        <w:rPr>
          <w:color w:val="002d5d"/>
        </w:rPr>
      </w:pPr>
      <w:r w:rsidDel="00000000" w:rsidR="00000000" w:rsidRPr="00000000">
        <w:rPr>
          <w:color w:val="002d5d"/>
          <w:rtl w:val="0"/>
        </w:rPr>
        <w:t xml:space="preserve">Partie B : Généralisation et enrichissement (40’)</w:t>
      </w:r>
    </w:p>
    <w:p w:rsidR="00000000" w:rsidDel="00000000" w:rsidP="00000000" w:rsidRDefault="00000000" w:rsidRPr="00000000" w14:paraId="00000067">
      <w:pPr>
        <w:widowControl w:val="1"/>
        <w:spacing w:line="240" w:lineRule="auto"/>
        <w:jc w:val="left"/>
        <w:rPr>
          <w:i w:val="1"/>
          <w:color w:val="002d5d"/>
        </w:rPr>
      </w:pPr>
      <w:r w:rsidDel="00000000" w:rsidR="00000000" w:rsidRPr="00000000">
        <w:rPr>
          <w:i w:val="1"/>
          <w:color w:val="002d5d"/>
          <w:rtl w:val="0"/>
        </w:rPr>
        <w:t xml:space="preserve">Le but est de recréer le visuel de la méthode scoute. Tu peux commencer où tu veux, en fonction de ce que répondent les stagiaires. Nous te conseillons d’enrichir les différents éléments au fur et à mesure, plutôt que tout à la fin. En gras dans le texte toutes les bandelettes correspondantes.</w:t>
      </w:r>
    </w:p>
    <w:p w:rsidR="00000000" w:rsidDel="00000000" w:rsidP="00000000" w:rsidRDefault="00000000" w:rsidRPr="00000000" w14:paraId="00000068">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69">
      <w:pPr>
        <w:widowControl w:val="1"/>
        <w:spacing w:line="240" w:lineRule="auto"/>
        <w:jc w:val="left"/>
        <w:rPr>
          <w:color w:val="002d5d"/>
        </w:rPr>
      </w:pPr>
      <w:r w:rsidDel="00000000" w:rsidR="00000000" w:rsidRPr="00000000">
        <w:rPr>
          <w:b w:val="1"/>
          <w:color w:val="002d5d"/>
          <w:u w:val="single"/>
          <w:rtl w:val="0"/>
        </w:rPr>
        <w:t xml:space="preserve">Vie en communauté et en équipe</w:t>
      </w:r>
      <w:r w:rsidDel="00000000" w:rsidR="00000000" w:rsidRPr="00000000">
        <w:rPr>
          <w:color w:val="002d5d"/>
          <w:rtl w:val="0"/>
        </w:rPr>
        <w:t xml:space="preserve"> </w:t>
        <w:br w:type="textWrapping"/>
        <w:t xml:space="preserve">L</w:t>
      </w:r>
      <w:r w:rsidDel="00000000" w:rsidR="00000000" w:rsidRPr="00000000">
        <w:rPr>
          <w:color w:val="002d5d"/>
          <w:rtl w:val="0"/>
        </w:rPr>
        <w:t xml:space="preserve">a communauté est l’ensemble des 11-14 ans d’un groupe. C’est un groupe mixte composé de maximum 30 jeunes, et de leurs chefs et cheftaines. La communauté est organisée en équipes. Les </w:t>
      </w:r>
      <w:r w:rsidDel="00000000" w:rsidR="00000000" w:rsidRPr="00000000">
        <w:rPr>
          <w:b w:val="1"/>
          <w:color w:val="002d5d"/>
          <w:rtl w:val="0"/>
        </w:rPr>
        <w:t xml:space="preserve">équipes sont non mixtes</w:t>
      </w:r>
      <w:r w:rsidDel="00000000" w:rsidR="00000000" w:rsidRPr="00000000">
        <w:rPr>
          <w:color w:val="002d5d"/>
          <w:rtl w:val="0"/>
        </w:rPr>
        <w:t xml:space="preserve">, composées de 4 à 7 jeunes. Ce sont </w:t>
      </w:r>
      <w:r w:rsidDel="00000000" w:rsidR="00000000" w:rsidRPr="00000000">
        <w:rPr>
          <w:b w:val="1"/>
          <w:color w:val="002d5d"/>
          <w:rtl w:val="0"/>
        </w:rPr>
        <w:t xml:space="preserve">eux qui les choisissent</w:t>
      </w:r>
      <w:r w:rsidDel="00000000" w:rsidR="00000000" w:rsidRPr="00000000">
        <w:rPr>
          <w:color w:val="002d5d"/>
          <w:rtl w:val="0"/>
        </w:rPr>
        <w:t xml:space="preserve">. La communauté et les équipes sont des lieux de découverte de la vie en groupe et de l’apprentissage de l’autonomie. Elles permettent au jeune de grandir en écoutant l’autre, en affirmant ses opinions et en partageant ses connaissances.</w:t>
      </w:r>
    </w:p>
    <w:p w:rsidR="00000000" w:rsidDel="00000000" w:rsidP="00000000" w:rsidRDefault="00000000" w:rsidRPr="00000000" w14:paraId="0000006A">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6B">
      <w:pPr>
        <w:widowControl w:val="1"/>
        <w:spacing w:line="240" w:lineRule="auto"/>
        <w:jc w:val="left"/>
        <w:rPr>
          <w:color w:val="002d5d"/>
        </w:rPr>
      </w:pPr>
      <w:r w:rsidDel="00000000" w:rsidR="00000000" w:rsidRPr="00000000">
        <w:rPr>
          <w:b w:val="1"/>
          <w:color w:val="002d5d"/>
          <w:u w:val="single"/>
          <w:rtl w:val="0"/>
        </w:rPr>
        <w:t xml:space="preserve">L’Odyssée</w:t>
      </w:r>
      <w:r w:rsidDel="00000000" w:rsidR="00000000" w:rsidRPr="00000000">
        <w:rPr>
          <w:b w:val="1"/>
          <w:color w:val="002d5d"/>
          <w:rtl w:val="0"/>
        </w:rPr>
        <w:t xml:space="preserve"> :</w:t>
      </w:r>
      <w:r w:rsidDel="00000000" w:rsidR="00000000" w:rsidRPr="00000000">
        <w:rPr>
          <w:color w:val="002d5d"/>
          <w:rtl w:val="0"/>
        </w:rPr>
        <w:t xml:space="preserve"> </w:t>
      </w:r>
    </w:p>
    <w:p w:rsidR="00000000" w:rsidDel="00000000" w:rsidP="00000000" w:rsidRDefault="00000000" w:rsidRPr="00000000" w14:paraId="0000006C">
      <w:pPr>
        <w:widowControl w:val="1"/>
        <w:spacing w:line="240" w:lineRule="auto"/>
        <w:jc w:val="left"/>
        <w:rPr>
          <w:color w:val="002d5d"/>
        </w:rPr>
      </w:pPr>
      <w:r w:rsidDel="00000000" w:rsidR="00000000" w:rsidRPr="00000000">
        <w:rPr>
          <w:color w:val="002d5d"/>
          <w:rtl w:val="0"/>
        </w:rPr>
        <w:t xml:space="preserve">C’est le projet des scouts-guides, qui est une manière privilégiée pour apprendre tout en étant acteur. Il y a </w:t>
      </w:r>
      <w:r w:rsidDel="00000000" w:rsidR="00000000" w:rsidRPr="00000000">
        <w:rPr>
          <w:b w:val="1"/>
          <w:color w:val="002d5d"/>
          <w:rtl w:val="0"/>
        </w:rPr>
        <w:t xml:space="preserve">deux Odyssées par an</w:t>
      </w:r>
      <w:r w:rsidDel="00000000" w:rsidR="00000000" w:rsidRPr="00000000">
        <w:rPr>
          <w:color w:val="002d5d"/>
          <w:rtl w:val="0"/>
        </w:rPr>
        <w:t xml:space="preserve">, une pendant l’année et une pendant le camp. Le </w:t>
      </w:r>
      <w:r w:rsidDel="00000000" w:rsidR="00000000" w:rsidRPr="00000000">
        <w:rPr>
          <w:b w:val="1"/>
          <w:color w:val="002d5d"/>
          <w:rtl w:val="0"/>
        </w:rPr>
        <w:t xml:space="preserve">choix de l’Odyssée est fait par les jeunes</w:t>
      </w:r>
      <w:r w:rsidDel="00000000" w:rsidR="00000000" w:rsidRPr="00000000">
        <w:rPr>
          <w:color w:val="002d5d"/>
          <w:rtl w:val="0"/>
        </w:rPr>
        <w:t xml:space="preserve">, ce sont eux qui décident ce qu’ils ont envie de faire, l’Odyssée doit être à la hauteur de leurs ambitions. La mission des chefs et cheftaines est de les accompagner à organiser leurs projets pour que les scouts-guides s’y épanouissent à leur rythme. L’Odyssée doit forcément répondre à </w:t>
      </w:r>
      <w:r w:rsidDel="00000000" w:rsidR="00000000" w:rsidRPr="00000000">
        <w:rPr>
          <w:b w:val="1"/>
          <w:color w:val="002d5d"/>
          <w:rtl w:val="0"/>
        </w:rPr>
        <w:t xml:space="preserve">3 critères</w:t>
      </w:r>
      <w:r w:rsidDel="00000000" w:rsidR="00000000" w:rsidRPr="00000000">
        <w:rPr>
          <w:color w:val="002d5d"/>
          <w:rtl w:val="0"/>
        </w:rPr>
        <w:t xml:space="preserve"> ; elle doit être utile, créative, et permettre la découverte. L’Odyssée peut se vivre de </w:t>
      </w:r>
      <w:r w:rsidDel="00000000" w:rsidR="00000000" w:rsidRPr="00000000">
        <w:rPr>
          <w:b w:val="1"/>
          <w:color w:val="002d5d"/>
          <w:rtl w:val="0"/>
        </w:rPr>
        <w:t xml:space="preserve">deux manières différentes</w:t>
      </w:r>
      <w:r w:rsidDel="00000000" w:rsidR="00000000" w:rsidRPr="00000000">
        <w:rPr>
          <w:color w:val="002d5d"/>
          <w:rtl w:val="0"/>
        </w:rPr>
        <w:t xml:space="preserve"> : soit avec toute la communauté, soit en équipe (ce choix est fait par les chefs et cheftaines fonction des besoins identifiés dans leur unité). Une fois vécue, l’Odyssée se clôture forcément par </w:t>
      </w:r>
      <w:r w:rsidDel="00000000" w:rsidR="00000000" w:rsidRPr="00000000">
        <w:rPr>
          <w:b w:val="1"/>
          <w:color w:val="002d5d"/>
          <w:rtl w:val="0"/>
        </w:rPr>
        <w:t xml:space="preserve">une relecture et une célébration</w:t>
      </w:r>
      <w:r w:rsidDel="00000000" w:rsidR="00000000" w:rsidRPr="00000000">
        <w:rPr>
          <w:color w:val="002d5d"/>
          <w:rtl w:val="0"/>
        </w:rPr>
        <w:t xml:space="preserve">. Du choix à la relecture, une Odyssée se vit sur une période de 4 mois maximum. Elle s’appuie sur un imaginaire proposé par la maîtrise.</w:t>
      </w:r>
    </w:p>
    <w:p w:rsidR="00000000" w:rsidDel="00000000" w:rsidP="00000000" w:rsidRDefault="00000000" w:rsidRPr="00000000" w14:paraId="0000006D">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6E">
      <w:pPr>
        <w:widowControl w:val="1"/>
        <w:spacing w:line="240" w:lineRule="auto"/>
        <w:jc w:val="left"/>
        <w:rPr>
          <w:b w:val="1"/>
          <w:color w:val="002d5d"/>
          <w:u w:val="single"/>
        </w:rPr>
      </w:pPr>
      <w:r w:rsidDel="00000000" w:rsidR="00000000" w:rsidRPr="00000000">
        <w:br w:type="page"/>
      </w:r>
      <w:r w:rsidDel="00000000" w:rsidR="00000000" w:rsidRPr="00000000">
        <w:rPr>
          <w:rtl w:val="0"/>
        </w:rPr>
      </w:r>
    </w:p>
    <w:p w:rsidR="00000000" w:rsidDel="00000000" w:rsidP="00000000" w:rsidRDefault="00000000" w:rsidRPr="00000000" w14:paraId="0000006F">
      <w:pPr>
        <w:widowControl w:val="1"/>
        <w:spacing w:line="240" w:lineRule="auto"/>
        <w:jc w:val="left"/>
        <w:rPr>
          <w:color w:val="002d5d"/>
        </w:rPr>
      </w:pPr>
      <w:r w:rsidDel="00000000" w:rsidR="00000000" w:rsidRPr="00000000">
        <w:rPr>
          <w:b w:val="1"/>
          <w:color w:val="002d5d"/>
          <w:u w:val="single"/>
          <w:rtl w:val="0"/>
        </w:rPr>
        <w:t xml:space="preserve">La progression personnelle</w:t>
      </w:r>
      <w:r w:rsidDel="00000000" w:rsidR="00000000" w:rsidRPr="00000000">
        <w:rPr>
          <w:b w:val="1"/>
          <w:color w:val="002d5d"/>
          <w:rtl w:val="0"/>
        </w:rPr>
        <w:t xml:space="preserve"> :</w:t>
      </w:r>
      <w:r w:rsidDel="00000000" w:rsidR="00000000" w:rsidRPr="00000000">
        <w:rPr>
          <w:color w:val="002d5d"/>
          <w:rtl w:val="0"/>
        </w:rPr>
        <w:t xml:space="preserve"> </w:t>
        <w:br w:type="textWrapping"/>
        <w:t xml:space="preserve">Il est proposé aux scouts-guides d’acquérir des connaissances, savoir-faire et savoirs-être à travers plusieurs outils qui s’articulent les uns avec les autres :</w:t>
      </w:r>
    </w:p>
    <w:p w:rsidR="00000000" w:rsidDel="00000000" w:rsidP="00000000" w:rsidRDefault="00000000" w:rsidRPr="00000000" w14:paraId="00000070">
      <w:pPr>
        <w:widowControl w:val="1"/>
        <w:numPr>
          <w:ilvl w:val="0"/>
          <w:numId w:val="2"/>
        </w:numPr>
        <w:spacing w:line="240" w:lineRule="auto"/>
        <w:ind w:left="720" w:hanging="360"/>
        <w:jc w:val="left"/>
        <w:rPr>
          <w:color w:val="002d5d"/>
        </w:rPr>
      </w:pPr>
      <w:r w:rsidDel="00000000" w:rsidR="00000000" w:rsidRPr="00000000">
        <w:rPr>
          <w:color w:val="002d5d"/>
          <w:rtl w:val="0"/>
        </w:rPr>
        <w:t xml:space="preserve">Dans un premier temps, chacun·e va pouvoir choisir un rôle au sein de son équipe. Ces rôles sont des missions fonctionnelles qui permettent d’organiser la vie de l’équipe, celle de la communauté et la réalisation de l’Odyssée. Choisir un rôle n’est pas savoir tout faire d’avance, mais avoir l’envie d’apprendre et de s’y développer. Il existe </w:t>
      </w:r>
      <w:r w:rsidDel="00000000" w:rsidR="00000000" w:rsidRPr="00000000">
        <w:rPr>
          <w:b w:val="1"/>
          <w:color w:val="002d5d"/>
          <w:rtl w:val="0"/>
        </w:rPr>
        <w:t xml:space="preserve">6 rôles</w:t>
      </w:r>
      <w:r w:rsidDel="00000000" w:rsidR="00000000" w:rsidRPr="00000000">
        <w:rPr>
          <w:color w:val="002d5d"/>
          <w:rtl w:val="0"/>
        </w:rPr>
        <w:t xml:space="preserve"> : Alchimiste, Artisan, Cartographe, Gastronome, Panseur/Panseuse, Reporter. Un même rôle peut être choisi par deux jeunes dans la même équipe, ou être choisi deux fois par un même jeune.</w:t>
      </w:r>
    </w:p>
    <w:p w:rsidR="00000000" w:rsidDel="00000000" w:rsidP="00000000" w:rsidRDefault="00000000" w:rsidRPr="00000000" w14:paraId="00000071">
      <w:pPr>
        <w:widowControl w:val="1"/>
        <w:numPr>
          <w:ilvl w:val="0"/>
          <w:numId w:val="2"/>
        </w:numPr>
        <w:spacing w:line="240" w:lineRule="auto"/>
        <w:ind w:left="720" w:hanging="360"/>
        <w:jc w:val="left"/>
        <w:rPr>
          <w:color w:val="002d5d"/>
        </w:rPr>
      </w:pPr>
      <w:r w:rsidDel="00000000" w:rsidR="00000000" w:rsidRPr="00000000">
        <w:rPr>
          <w:color w:val="002d5d"/>
          <w:rtl w:val="0"/>
        </w:rPr>
        <w:t xml:space="preserve">Une fois le rôle choisi, le scout / la guide va choisir une constellation à découvrir. Les </w:t>
      </w:r>
      <w:r w:rsidDel="00000000" w:rsidR="00000000" w:rsidRPr="00000000">
        <w:rPr>
          <w:b w:val="1"/>
          <w:color w:val="002d5d"/>
          <w:rtl w:val="0"/>
        </w:rPr>
        <w:t xml:space="preserve">constellations sont au nombre de 6</w:t>
      </w:r>
      <w:r w:rsidDel="00000000" w:rsidR="00000000" w:rsidRPr="00000000">
        <w:rPr>
          <w:color w:val="002d5d"/>
          <w:rtl w:val="0"/>
        </w:rPr>
        <w:t xml:space="preserve"> : constellations de la Coopération, de l’Espérance, de l’Energie, de l’Esprit, de l’Humanité et de la Sagesse. Chaque constellation est accessible dans chaque rôle, simplement la manière de la vivre sera proposée différemment. Les six constellations seront à parcourir pendant les 3 années à la communauté. </w:t>
      </w:r>
    </w:p>
    <w:p w:rsidR="00000000" w:rsidDel="00000000" w:rsidP="00000000" w:rsidRDefault="00000000" w:rsidRPr="00000000" w14:paraId="00000072">
      <w:pPr>
        <w:widowControl w:val="1"/>
        <w:numPr>
          <w:ilvl w:val="0"/>
          <w:numId w:val="2"/>
        </w:numPr>
        <w:spacing w:line="240" w:lineRule="auto"/>
        <w:ind w:left="720" w:hanging="360"/>
        <w:jc w:val="left"/>
        <w:rPr>
          <w:color w:val="002d5d"/>
        </w:rPr>
      </w:pPr>
      <w:r w:rsidDel="00000000" w:rsidR="00000000" w:rsidRPr="00000000">
        <w:rPr>
          <w:color w:val="002d5d"/>
          <w:rtl w:val="0"/>
        </w:rPr>
        <w:t xml:space="preserve">Le choix a été fait de mettre l’accent sur l’acquisition progressive de l’autonomie. Pour cela, 3 temps différents sont proposés au cours de l’année ET du camp afin de permettre aux scouts-guides d’apprivoiser les </w:t>
      </w:r>
      <w:r w:rsidDel="00000000" w:rsidR="00000000" w:rsidRPr="00000000">
        <w:rPr>
          <w:b w:val="1"/>
          <w:color w:val="002d5d"/>
          <w:rtl w:val="0"/>
        </w:rPr>
        <w:t xml:space="preserve">activités en autonomie</w:t>
      </w:r>
      <w:r w:rsidDel="00000000" w:rsidR="00000000" w:rsidRPr="00000000">
        <w:rPr>
          <w:color w:val="002d5d"/>
          <w:rtl w:val="0"/>
        </w:rPr>
        <w:t xml:space="preserve"> en toute sécurité. Ce sont les Temps en équipe, les excursions et l’exploration. Ces trois temps sont progressifs dans la durée.</w:t>
      </w:r>
    </w:p>
    <w:p w:rsidR="00000000" w:rsidDel="00000000" w:rsidP="00000000" w:rsidRDefault="00000000" w:rsidRPr="00000000" w14:paraId="00000073">
      <w:pPr>
        <w:widowControl w:val="1"/>
        <w:numPr>
          <w:ilvl w:val="0"/>
          <w:numId w:val="2"/>
        </w:numPr>
        <w:spacing w:line="240" w:lineRule="auto"/>
        <w:ind w:left="720" w:hanging="360"/>
        <w:jc w:val="left"/>
        <w:rPr>
          <w:color w:val="002d5d"/>
        </w:rPr>
      </w:pPr>
      <w:r w:rsidDel="00000000" w:rsidR="00000000" w:rsidRPr="00000000">
        <w:rPr>
          <w:b w:val="1"/>
          <w:color w:val="002d5d"/>
          <w:rtl w:val="0"/>
        </w:rPr>
        <w:t xml:space="preserve">L’année du rêve</w:t>
      </w:r>
      <w:r w:rsidDel="00000000" w:rsidR="00000000" w:rsidRPr="00000000">
        <w:rPr>
          <w:color w:val="002d5d"/>
          <w:rtl w:val="0"/>
        </w:rPr>
        <w:t xml:space="preserve"> est la 3</w:t>
      </w:r>
      <w:r w:rsidDel="00000000" w:rsidR="00000000" w:rsidRPr="00000000">
        <w:rPr>
          <w:color w:val="002d5d"/>
          <w:vertAlign w:val="superscript"/>
          <w:rtl w:val="0"/>
        </w:rPr>
        <w:t xml:space="preserve">e</w:t>
      </w:r>
      <w:r w:rsidDel="00000000" w:rsidR="00000000" w:rsidRPr="00000000">
        <w:rPr>
          <w:color w:val="002d5d"/>
          <w:rtl w:val="0"/>
        </w:rPr>
        <w:t xml:space="preserve"> année à la communauté, celle des scouts-guides de 13 ans qui vont passer à la caravane l’année suivante. C’est bien l’âge du jeune qui importe, pas son nombre d’années d’ancienneté dans la communauté. C’est le parcours global du jeune qui compte, aussi bien son parcours personnel que son parcours scout. L’objectif est de profiter de cette année pour relire son parcours et les temps forts vécus dans sa vie personnelle pour prendre conscience de son cheminement. Lors de l’année du rêve, il est proposé à chaque scout et guide de 3</w:t>
      </w:r>
      <w:r w:rsidDel="00000000" w:rsidR="00000000" w:rsidRPr="00000000">
        <w:rPr>
          <w:color w:val="002d5d"/>
          <w:vertAlign w:val="superscript"/>
          <w:rtl w:val="0"/>
        </w:rPr>
        <w:t xml:space="preserve">e</w:t>
      </w:r>
      <w:r w:rsidDel="00000000" w:rsidR="00000000" w:rsidRPr="00000000">
        <w:rPr>
          <w:color w:val="002d5d"/>
          <w:rtl w:val="0"/>
        </w:rPr>
        <w:t xml:space="preserve"> année de vivre un projet personnel et de prendre une place de facilitateur dans la communauté (transmission de compétences, accompagnement des plus jeunes, coordination de l’équipe). L’idée est également de leur permettre de rencontrer les pionniers-caravelles du groupe, afin de faciliter le passage à la caravane l’année d’après.</w:t>
      </w:r>
    </w:p>
    <w:p w:rsidR="00000000" w:rsidDel="00000000" w:rsidP="00000000" w:rsidRDefault="00000000" w:rsidRPr="00000000" w14:paraId="00000074">
      <w:pPr>
        <w:widowControl w:val="1"/>
        <w:spacing w:line="240" w:lineRule="auto"/>
        <w:jc w:val="left"/>
        <w:rPr>
          <w:color w:val="002d5d"/>
        </w:rPr>
      </w:pPr>
      <w:r w:rsidDel="00000000" w:rsidR="00000000" w:rsidRPr="00000000">
        <w:rPr>
          <w:b w:val="1"/>
          <w:color w:val="002d5d"/>
          <w:u w:val="single"/>
          <w:rtl w:val="0"/>
        </w:rPr>
        <w:t xml:space="preserve">La nature</w:t>
      </w:r>
      <w:r w:rsidDel="00000000" w:rsidR="00000000" w:rsidRPr="00000000">
        <w:rPr>
          <w:b w:val="1"/>
          <w:color w:val="002d5d"/>
          <w:rtl w:val="0"/>
        </w:rPr>
        <w:t xml:space="preserve"> :</w:t>
      </w:r>
      <w:r w:rsidDel="00000000" w:rsidR="00000000" w:rsidRPr="00000000">
        <w:rPr>
          <w:color w:val="002d5d"/>
          <w:rtl w:val="0"/>
        </w:rPr>
        <w:t xml:space="preserve"> </w:t>
        <w:br w:type="textWrapping"/>
      </w:r>
      <w:r w:rsidDel="00000000" w:rsidR="00000000" w:rsidRPr="00000000">
        <w:rPr>
          <w:color w:val="002d5d"/>
          <w:rtl w:val="0"/>
        </w:rPr>
        <w:t xml:space="preserve">Chez les scouts-guides, la vie dans la nature permet d’établir un contact direct et durable avec l’environnement qui nous entoure. Des week-ends campés tout au long de l’année et les rencontre vécues à l’extérieur sont des temps privilégiés pour vivre des temps de découverte, et d’adopter un rythme de vie adapté à l’espace naturel. Plusieurs types d’activités sont proposés en lien direct avec la nature :</w:t>
      </w:r>
    </w:p>
    <w:p w:rsidR="00000000" w:rsidDel="00000000" w:rsidP="00000000" w:rsidRDefault="00000000" w:rsidRPr="00000000" w14:paraId="00000075">
      <w:pPr>
        <w:widowControl w:val="1"/>
        <w:numPr>
          <w:ilvl w:val="0"/>
          <w:numId w:val="2"/>
        </w:numPr>
        <w:spacing w:line="240" w:lineRule="auto"/>
        <w:ind w:left="720" w:hanging="360"/>
        <w:jc w:val="left"/>
        <w:rPr>
          <w:color w:val="002d5d"/>
        </w:rPr>
      </w:pPr>
      <w:r w:rsidDel="00000000" w:rsidR="00000000" w:rsidRPr="00000000">
        <w:rPr>
          <w:color w:val="002d5d"/>
          <w:rtl w:val="0"/>
        </w:rPr>
        <w:t xml:space="preserve">Les </w:t>
      </w:r>
      <w:r w:rsidDel="00000000" w:rsidR="00000000" w:rsidRPr="00000000">
        <w:rPr>
          <w:b w:val="1"/>
          <w:color w:val="002d5d"/>
          <w:rtl w:val="0"/>
        </w:rPr>
        <w:t xml:space="preserve">activités en autonomie</w:t>
      </w:r>
      <w:r w:rsidDel="00000000" w:rsidR="00000000" w:rsidRPr="00000000">
        <w:rPr>
          <w:rtl w:val="0"/>
        </w:rPr>
      </w:r>
    </w:p>
    <w:p w:rsidR="00000000" w:rsidDel="00000000" w:rsidP="00000000" w:rsidRDefault="00000000" w:rsidRPr="00000000" w14:paraId="00000076">
      <w:pPr>
        <w:widowControl w:val="1"/>
        <w:numPr>
          <w:ilvl w:val="0"/>
          <w:numId w:val="2"/>
        </w:numPr>
        <w:spacing w:line="240" w:lineRule="auto"/>
        <w:ind w:left="720" w:hanging="360"/>
        <w:jc w:val="left"/>
        <w:rPr>
          <w:color w:val="002d5d"/>
        </w:rPr>
      </w:pPr>
      <w:r w:rsidDel="00000000" w:rsidR="00000000" w:rsidRPr="00000000">
        <w:rPr>
          <w:color w:val="002d5d"/>
          <w:rtl w:val="0"/>
        </w:rPr>
        <w:t xml:space="preserve">La </w:t>
      </w:r>
      <w:r w:rsidDel="00000000" w:rsidR="00000000" w:rsidRPr="00000000">
        <w:rPr>
          <w:b w:val="1"/>
          <w:color w:val="002d5d"/>
          <w:rtl w:val="0"/>
        </w:rPr>
        <w:t xml:space="preserve">démarche spirituelle</w:t>
      </w:r>
      <w:r w:rsidDel="00000000" w:rsidR="00000000" w:rsidRPr="00000000">
        <w:rPr>
          <w:color w:val="002d5d"/>
          <w:rtl w:val="0"/>
        </w:rPr>
        <w:t xml:space="preserve">, basée sur l’exploration des ressenties</w:t>
      </w:r>
    </w:p>
    <w:p w:rsidR="00000000" w:rsidDel="00000000" w:rsidP="00000000" w:rsidRDefault="00000000" w:rsidRPr="00000000" w14:paraId="00000077">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78">
      <w:pPr>
        <w:widowControl w:val="1"/>
        <w:spacing w:line="240" w:lineRule="auto"/>
        <w:jc w:val="left"/>
        <w:rPr>
          <w:color w:val="002d5d"/>
        </w:rPr>
      </w:pPr>
      <w:r w:rsidDel="00000000" w:rsidR="00000000" w:rsidRPr="00000000">
        <w:rPr>
          <w:b w:val="1"/>
          <w:color w:val="002d5d"/>
          <w:u w:val="single"/>
          <w:rtl w:val="0"/>
        </w:rPr>
        <w:t xml:space="preserve">La Loi et la promesse</w:t>
      </w:r>
      <w:r w:rsidDel="00000000" w:rsidR="00000000" w:rsidRPr="00000000">
        <w:rPr>
          <w:b w:val="1"/>
          <w:color w:val="002d5d"/>
          <w:rtl w:val="0"/>
        </w:rPr>
        <w:t xml:space="preserve"> :</w:t>
      </w:r>
      <w:r w:rsidDel="00000000" w:rsidR="00000000" w:rsidRPr="00000000">
        <w:rPr>
          <w:color w:val="002d5d"/>
          <w:rtl w:val="0"/>
        </w:rPr>
        <w:t xml:space="preserve"> </w:t>
        <w:br w:type="textWrapping"/>
        <w:t xml:space="preserve">La promesse est l’action du jeune de s’engager à faire de son mieux pour vivre selon la loi. C’est la Loi des SGDF qui régit nos activités et tend vers un but : faire de nous des citoyens actifs, utiles, heureux et artisans de paix. La promesse des jeunes chez les SGDF a évolué pour toutes les branches. Maintenant, elle ne prononcera plus qu’une </w:t>
      </w:r>
      <w:r w:rsidDel="00000000" w:rsidR="00000000" w:rsidRPr="00000000">
        <w:rPr>
          <w:b w:val="1"/>
          <w:color w:val="002d5d"/>
          <w:rtl w:val="0"/>
        </w:rPr>
        <w:t xml:space="preserve">seule fois dès 8 ans</w:t>
      </w:r>
      <w:r w:rsidDel="00000000" w:rsidR="00000000" w:rsidRPr="00000000">
        <w:rPr>
          <w:color w:val="002d5d"/>
          <w:rtl w:val="0"/>
        </w:rPr>
        <w:t xml:space="preserve">, ou plus tard lorsque le jeune se sent prêt. Elle est basée sur une loi unique, commune à toutes les branches. Une fois prononcée, la </w:t>
      </w:r>
      <w:r w:rsidDel="00000000" w:rsidR="00000000" w:rsidRPr="00000000">
        <w:rPr>
          <w:b w:val="1"/>
          <w:color w:val="002d5d"/>
          <w:rtl w:val="0"/>
        </w:rPr>
        <w:t xml:space="preserve">promesse peut être renouvelée</w:t>
      </w:r>
      <w:r w:rsidDel="00000000" w:rsidR="00000000" w:rsidRPr="00000000">
        <w:rPr>
          <w:color w:val="002d5d"/>
          <w:rtl w:val="0"/>
        </w:rPr>
        <w:t xml:space="preserve">, seul ou en communauté. Ce renouvellement peut se faire à tout moment de l’année. En effet, la loi accompagne les moments forts de l’année : elle peut être redite à l’occasion de l’accueil des nouveaux et pendant leur promesse, mais aussi lors d’une activité de relecture de l’Odyssée, lors d’un moment dur vécu en unité, etc.</w:t>
      </w:r>
    </w:p>
    <w:p w:rsidR="00000000" w:rsidDel="00000000" w:rsidP="00000000" w:rsidRDefault="00000000" w:rsidRPr="00000000" w14:paraId="00000079">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7A">
      <w:pPr>
        <w:widowControl w:val="1"/>
        <w:spacing w:line="240" w:lineRule="auto"/>
        <w:jc w:val="left"/>
        <w:rPr>
          <w:color w:val="002d5d"/>
        </w:rPr>
      </w:pPr>
      <w:r w:rsidDel="00000000" w:rsidR="00000000" w:rsidRPr="00000000">
        <w:rPr>
          <w:b w:val="1"/>
          <w:color w:val="002d5d"/>
          <w:u w:val="single"/>
          <w:rtl w:val="0"/>
        </w:rPr>
        <w:t xml:space="preserve">La relation éducative</w:t>
      </w:r>
      <w:r w:rsidDel="00000000" w:rsidR="00000000" w:rsidRPr="00000000">
        <w:rPr>
          <w:b w:val="1"/>
          <w:color w:val="002d5d"/>
          <w:rtl w:val="0"/>
        </w:rPr>
        <w:t xml:space="preserve"> :</w:t>
      </w:r>
      <w:r w:rsidDel="00000000" w:rsidR="00000000" w:rsidRPr="00000000">
        <w:rPr>
          <w:color w:val="002d5d"/>
          <w:rtl w:val="0"/>
        </w:rPr>
        <w:t xml:space="preserve"> </w:t>
        <w:br w:type="textWrapping"/>
      </w:r>
      <w:r w:rsidDel="00000000" w:rsidR="00000000" w:rsidRPr="00000000">
        <w:rPr>
          <w:color w:val="002d5d"/>
          <w:rtl w:val="0"/>
        </w:rPr>
        <w:t xml:space="preserve">La mission des chefs et cheftaines est de permettre aux jeunes de grandir. Pour cela, il est nécessaire de procurer un </w:t>
      </w:r>
      <w:r w:rsidDel="00000000" w:rsidR="00000000" w:rsidRPr="00000000">
        <w:rPr>
          <w:b w:val="1"/>
          <w:color w:val="002d5d"/>
          <w:rtl w:val="0"/>
        </w:rPr>
        <w:t xml:space="preserve">cadre sécurisé et sécurisant</w:t>
      </w:r>
      <w:r w:rsidDel="00000000" w:rsidR="00000000" w:rsidRPr="00000000">
        <w:rPr>
          <w:color w:val="002d5d"/>
          <w:rtl w:val="0"/>
        </w:rPr>
        <w:t xml:space="preserve">. La méthode scoute fait partie de ce cadre, et les chefs et cheftaines sont garants de sa mise en place dans les activités. Les chefs et cheftaines ne sont pas là pour imposer des choses aux scouts-guides ou de faire des choix à leur place. Leur objectif est de les </w:t>
      </w:r>
      <w:r w:rsidDel="00000000" w:rsidR="00000000" w:rsidRPr="00000000">
        <w:rPr>
          <w:b w:val="1"/>
          <w:color w:val="002d5d"/>
          <w:rtl w:val="0"/>
        </w:rPr>
        <w:t xml:space="preserve">accompagner et de les conseiller</w:t>
      </w:r>
      <w:r w:rsidDel="00000000" w:rsidR="00000000" w:rsidRPr="00000000">
        <w:rPr>
          <w:color w:val="002d5d"/>
          <w:rtl w:val="0"/>
        </w:rPr>
        <w:t xml:space="preserve"> dans le chemin qu’ils ont choisi de prendre. C’est en les valorisant et en les motivant que les scouts-guides pourront prendre confiance en eux, et leur permettra d’apprivoiser petit à petit l’autonomie de l’adolescence. Le modèle proposé pour illustrer la relation éducative chez les scouts-guides est celui d’un moniteur d’escalade : ce n’est pas lui qui grimpe, mais il guide le jeune sur le meilleur chemin à suivre, lui indique les prises, l’encourage, et l’assure en l’empêchant de tomber.</w:t>
      </w:r>
    </w:p>
    <w:p w:rsidR="00000000" w:rsidDel="00000000" w:rsidP="00000000" w:rsidRDefault="00000000" w:rsidRPr="00000000" w14:paraId="0000007B">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7C">
      <w:pPr>
        <w:widowControl w:val="1"/>
        <w:spacing w:line="240" w:lineRule="auto"/>
        <w:jc w:val="left"/>
        <w:rPr>
          <w:color w:val="002d5d"/>
        </w:rPr>
      </w:pPr>
      <w:r w:rsidDel="00000000" w:rsidR="00000000" w:rsidRPr="00000000">
        <w:rPr>
          <w:color w:val="002d5d"/>
          <w:rtl w:val="0"/>
        </w:rPr>
        <w:t xml:space="preserve">Tu peux distribuer une fiche récapitulative, “être moniteur d’escalade” par stagiaire.</w:t>
      </w:r>
    </w:p>
    <w:p w:rsidR="00000000" w:rsidDel="00000000" w:rsidP="00000000" w:rsidRDefault="00000000" w:rsidRPr="00000000" w14:paraId="0000007D">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7E">
      <w:pPr>
        <w:widowControl w:val="1"/>
        <w:spacing w:line="240" w:lineRule="auto"/>
        <w:jc w:val="left"/>
        <w:rPr>
          <w:color w:val="002d5d"/>
        </w:rPr>
      </w:pPr>
      <w:r w:rsidDel="00000000" w:rsidR="00000000" w:rsidRPr="00000000">
        <w:rPr>
          <w:b w:val="1"/>
          <w:color w:val="002d5d"/>
          <w:u w:val="single"/>
          <w:rtl w:val="0"/>
        </w:rPr>
        <w:t xml:space="preserve">Le cadre symbolique</w:t>
      </w:r>
      <w:r w:rsidDel="00000000" w:rsidR="00000000" w:rsidRPr="00000000">
        <w:rPr>
          <w:b w:val="1"/>
          <w:color w:val="002d5d"/>
          <w:rtl w:val="0"/>
        </w:rPr>
        <w:t xml:space="preserve"> :</w:t>
      </w:r>
      <w:r w:rsidDel="00000000" w:rsidR="00000000" w:rsidRPr="00000000">
        <w:rPr>
          <w:color w:val="002d5d"/>
          <w:rtl w:val="0"/>
        </w:rPr>
        <w:t xml:space="preserve"> </w:t>
        <w:br w:type="textWrapping"/>
      </w:r>
      <w:r w:rsidDel="00000000" w:rsidR="00000000" w:rsidRPr="00000000">
        <w:rPr>
          <w:color w:val="002d5d"/>
          <w:rtl w:val="0"/>
        </w:rPr>
        <w:t xml:space="preserve">Le cadre symbolique, c’est l’univers dans lequel vont évoluer les scouts-guides et qui sert de support à toute la proposition pédagogique. Il doit correspondre aux </w:t>
      </w:r>
      <w:r w:rsidDel="00000000" w:rsidR="00000000" w:rsidRPr="00000000">
        <w:rPr>
          <w:b w:val="1"/>
          <w:color w:val="002d5d"/>
          <w:rtl w:val="0"/>
        </w:rPr>
        <w:t xml:space="preserve">enjeux éducatifs de la tranche d’âge</w:t>
      </w:r>
      <w:r w:rsidDel="00000000" w:rsidR="00000000" w:rsidRPr="00000000">
        <w:rPr>
          <w:color w:val="002d5d"/>
          <w:rtl w:val="0"/>
        </w:rPr>
        <w:t xml:space="preserve">. Les 11-14 ans, ce sont des jeunes qui ont la volonté de partir à la découverte, d’apprendre de nouvelles choses, qui ont une forte envie et un grand besoin de se découvrir eux-même et de s’inventer. C’est le temps du passage entre l’enfance et l’âge adulte. C’est pour répondre à tous ces enjeux qu’ont été inventé les outils pédagogiques présents dans cette proposition, et qu’a été imaginé tout le </w:t>
      </w:r>
      <w:r w:rsidDel="00000000" w:rsidR="00000000" w:rsidRPr="00000000">
        <w:rPr>
          <w:b w:val="1"/>
          <w:color w:val="002d5d"/>
          <w:rtl w:val="0"/>
        </w:rPr>
        <w:t xml:space="preserve">vocabulaire</w:t>
      </w:r>
      <w:r w:rsidDel="00000000" w:rsidR="00000000" w:rsidRPr="00000000">
        <w:rPr>
          <w:color w:val="002d5d"/>
          <w:rtl w:val="0"/>
        </w:rPr>
        <w:t xml:space="preserve"> pour l’accompagner : les Odyssées, les constellations, la communauté, le portail, etc.</w:t>
      </w:r>
    </w:p>
    <w:p w:rsidR="00000000" w:rsidDel="00000000" w:rsidP="00000000" w:rsidRDefault="00000000" w:rsidRPr="00000000" w14:paraId="0000007F">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80">
      <w:pPr>
        <w:widowControl w:val="1"/>
        <w:spacing w:after="360" w:before="120" w:line="240" w:lineRule="auto"/>
        <w:jc w:val="left"/>
        <w:rPr>
          <w:b w:val="1"/>
          <w:color w:val="002d5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1">
      <w:pPr>
        <w:widowControl w:val="1"/>
        <w:spacing w:after="360" w:before="120" w:line="240" w:lineRule="auto"/>
        <w:jc w:val="left"/>
        <w:rPr>
          <w:b w:val="1"/>
          <w:color w:val="002d5d"/>
          <w:sz w:val="28"/>
          <w:szCs w:val="28"/>
        </w:rPr>
      </w:pPr>
      <w:r w:rsidDel="00000000" w:rsidR="00000000" w:rsidRPr="00000000">
        <w:rPr>
          <w:b w:val="1"/>
          <w:color w:val="002d5d"/>
          <w:sz w:val="28"/>
          <w:szCs w:val="28"/>
          <w:rtl w:val="0"/>
        </w:rPr>
        <w:t xml:space="preserve">Temps 2 : les temps forts d’une année dans la communauté - (20’)</w:t>
      </w:r>
    </w:p>
    <w:p w:rsidR="00000000" w:rsidDel="00000000" w:rsidP="00000000" w:rsidRDefault="00000000" w:rsidRPr="00000000" w14:paraId="00000082">
      <w:pPr>
        <w:widowControl w:val="1"/>
        <w:tabs>
          <w:tab w:val="left" w:pos="3560"/>
        </w:tabs>
        <w:spacing w:after="240" w:line="240" w:lineRule="auto"/>
        <w:jc w:val="left"/>
        <w:rPr>
          <w:i w:val="1"/>
          <w:color w:val="002d5d"/>
        </w:rPr>
      </w:pPr>
      <w:r w:rsidDel="00000000" w:rsidR="00000000" w:rsidRPr="00000000">
        <w:rPr>
          <w:i w:val="1"/>
          <w:color w:val="002d5d"/>
          <w:rtl w:val="0"/>
        </w:rPr>
        <w:t xml:space="preserve">A l’aide des bandelettes, recréer une frise chronologique des grands temps de l’année, en insistant sur les temps forts du premier trimestre. A nouveau en gras, les bandelettes à afficher.</w:t>
      </w:r>
    </w:p>
    <w:tbl>
      <w:tblPr>
        <w:tblStyle w:val="Table5"/>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756"/>
        <w:tblGridChange w:id="0">
          <w:tblGrid>
            <w:gridCol w:w="2263"/>
            <w:gridCol w:w="6756"/>
          </w:tblGrid>
        </w:tblGridChange>
      </w:tblGrid>
      <w:tr>
        <w:trPr>
          <w:cantSplit w:val="0"/>
          <w:tblHeader w:val="0"/>
        </w:trPr>
        <w:tc>
          <w:tcPr/>
          <w:p w:rsidR="00000000" w:rsidDel="00000000" w:rsidP="00000000" w:rsidRDefault="00000000" w:rsidRPr="00000000" w14:paraId="00000083">
            <w:pPr>
              <w:widowControl w:val="1"/>
              <w:tabs>
                <w:tab w:val="left" w:pos="3560"/>
              </w:tabs>
              <w:spacing w:after="240" w:line="240" w:lineRule="auto"/>
              <w:jc w:val="left"/>
              <w:rPr>
                <w:color w:val="002d5d"/>
                <w:sz w:val="20"/>
                <w:szCs w:val="20"/>
              </w:rPr>
            </w:pPr>
            <w:r w:rsidDel="00000000" w:rsidR="00000000" w:rsidRPr="00000000">
              <w:rPr>
                <w:color w:val="002d5d"/>
                <w:sz w:val="20"/>
                <w:szCs w:val="20"/>
                <w:rtl w:val="0"/>
              </w:rPr>
              <w:t xml:space="preserve">Septembre – Octobre</w:t>
            </w:r>
          </w:p>
        </w:tc>
        <w:tc>
          <w:tcPr/>
          <w:p w:rsidR="00000000" w:rsidDel="00000000" w:rsidP="00000000" w:rsidRDefault="00000000" w:rsidRPr="00000000" w14:paraId="00000084">
            <w:pPr>
              <w:widowControl w:val="1"/>
              <w:numPr>
                <w:ilvl w:val="0"/>
                <w:numId w:val="2"/>
              </w:numPr>
              <w:tabs>
                <w:tab w:val="left" w:pos="3560"/>
              </w:tabs>
              <w:ind w:left="720" w:hanging="360"/>
              <w:jc w:val="left"/>
              <w:rPr>
                <w:color w:val="002d5d"/>
                <w:sz w:val="20"/>
                <w:szCs w:val="20"/>
              </w:rPr>
            </w:pPr>
            <w:r w:rsidDel="00000000" w:rsidR="00000000" w:rsidRPr="00000000">
              <w:rPr>
                <w:color w:val="002d5d"/>
                <w:sz w:val="20"/>
                <w:szCs w:val="20"/>
                <w:rtl w:val="0"/>
              </w:rPr>
              <w:t xml:space="preserve">La </w:t>
            </w:r>
            <w:r w:rsidDel="00000000" w:rsidR="00000000" w:rsidRPr="00000000">
              <w:rPr>
                <w:b w:val="1"/>
                <w:color w:val="002d5d"/>
                <w:sz w:val="20"/>
                <w:szCs w:val="20"/>
                <w:rtl w:val="0"/>
              </w:rPr>
              <w:t xml:space="preserve">cérémonie d’accueil :</w:t>
            </w:r>
            <w:r w:rsidDel="00000000" w:rsidR="00000000" w:rsidRPr="00000000">
              <w:rPr>
                <w:color w:val="002d5d"/>
                <w:sz w:val="20"/>
                <w:szCs w:val="20"/>
                <w:rtl w:val="0"/>
              </w:rPr>
              <w:t xml:space="preserve"> c’est le moment où la communauté accueille tous les nouveaux qui la rejoignent. Elle doit permettre à chaque scout guide de trouver sa place dans la communauté. Il s’agit d’un temps où l'enjeu premier et la qualité de l’accueil et de l’inclusion, pas forcément sa durée ! Cette cérémonie est déclinable toute l’année, et se répète à chaque fois qu’un nouveau arrive</w:t>
            </w:r>
          </w:p>
          <w:p w:rsidR="00000000" w:rsidDel="00000000" w:rsidP="00000000" w:rsidRDefault="00000000" w:rsidRPr="00000000" w14:paraId="00000085">
            <w:pPr>
              <w:widowControl w:val="1"/>
              <w:numPr>
                <w:ilvl w:val="0"/>
                <w:numId w:val="2"/>
              </w:numPr>
              <w:tabs>
                <w:tab w:val="left" w:pos="3560"/>
              </w:tabs>
              <w:spacing w:after="240" w:lineRule="auto"/>
              <w:ind w:left="720" w:hanging="360"/>
              <w:jc w:val="left"/>
              <w:rPr>
                <w:color w:val="002d5d"/>
                <w:sz w:val="20"/>
                <w:szCs w:val="20"/>
              </w:rPr>
            </w:pPr>
            <w:r w:rsidDel="00000000" w:rsidR="00000000" w:rsidRPr="00000000">
              <w:rPr>
                <w:color w:val="002d5d"/>
                <w:sz w:val="20"/>
                <w:szCs w:val="20"/>
                <w:rtl w:val="0"/>
              </w:rPr>
              <w:t xml:space="preserve">La </w:t>
            </w:r>
            <w:r w:rsidDel="00000000" w:rsidR="00000000" w:rsidRPr="00000000">
              <w:rPr>
                <w:b w:val="1"/>
                <w:color w:val="002d5d"/>
                <w:sz w:val="20"/>
                <w:szCs w:val="20"/>
                <w:rtl w:val="0"/>
              </w:rPr>
              <w:t xml:space="preserve">mise en équipe</w:t>
            </w:r>
            <w:r w:rsidDel="00000000" w:rsidR="00000000" w:rsidRPr="00000000">
              <w:rPr>
                <w:color w:val="002d5d"/>
                <w:sz w:val="20"/>
                <w:szCs w:val="20"/>
                <w:rtl w:val="0"/>
              </w:rPr>
              <w:t xml:space="preserve"> : les </w:t>
            </w:r>
            <w:r w:rsidDel="00000000" w:rsidR="00000000" w:rsidRPr="00000000">
              <w:rPr>
                <w:b w:val="1"/>
                <w:color w:val="002d5d"/>
                <w:sz w:val="20"/>
                <w:szCs w:val="20"/>
                <w:rtl w:val="0"/>
              </w:rPr>
              <w:t xml:space="preserve">jeunes choisissent leurs équipes</w:t>
            </w:r>
            <w:r w:rsidDel="00000000" w:rsidR="00000000" w:rsidRPr="00000000">
              <w:rPr>
                <w:color w:val="002d5d"/>
                <w:sz w:val="20"/>
                <w:szCs w:val="20"/>
                <w:rtl w:val="0"/>
              </w:rPr>
              <w:t xml:space="preserve">. Une fois les équipes constituées, chaque jeune est invité à </w:t>
            </w:r>
            <w:r w:rsidDel="00000000" w:rsidR="00000000" w:rsidRPr="00000000">
              <w:rPr>
                <w:b w:val="1"/>
                <w:color w:val="002d5d"/>
                <w:sz w:val="20"/>
                <w:szCs w:val="20"/>
                <w:rtl w:val="0"/>
              </w:rPr>
              <w:t xml:space="preserve">choisir son rôle </w:t>
            </w:r>
            <w:r w:rsidDel="00000000" w:rsidR="00000000" w:rsidRPr="00000000">
              <w:rPr>
                <w:color w:val="002d5d"/>
                <w:sz w:val="20"/>
                <w:szCs w:val="20"/>
                <w:rtl w:val="0"/>
              </w:rPr>
              <w:t xml:space="preserve">au sein de l’équipe. </w:t>
            </w:r>
          </w:p>
        </w:tc>
      </w:tr>
      <w:tr>
        <w:trPr>
          <w:cantSplit w:val="0"/>
          <w:tblHeader w:val="0"/>
        </w:trPr>
        <w:tc>
          <w:tcPr/>
          <w:p w:rsidR="00000000" w:rsidDel="00000000" w:rsidP="00000000" w:rsidRDefault="00000000" w:rsidRPr="00000000" w14:paraId="00000086">
            <w:pPr>
              <w:widowControl w:val="1"/>
              <w:tabs>
                <w:tab w:val="left" w:pos="3560"/>
              </w:tabs>
              <w:spacing w:after="240" w:line="240" w:lineRule="auto"/>
              <w:jc w:val="left"/>
              <w:rPr>
                <w:color w:val="002d5d"/>
                <w:sz w:val="20"/>
                <w:szCs w:val="20"/>
              </w:rPr>
            </w:pPr>
            <w:r w:rsidDel="00000000" w:rsidR="00000000" w:rsidRPr="00000000">
              <w:rPr>
                <w:color w:val="002d5d"/>
                <w:sz w:val="20"/>
                <w:szCs w:val="20"/>
                <w:rtl w:val="0"/>
              </w:rPr>
              <w:t xml:space="preserve">Novembre – Décembre</w:t>
            </w:r>
          </w:p>
        </w:tc>
        <w:tc>
          <w:tcPr/>
          <w:p w:rsidR="00000000" w:rsidDel="00000000" w:rsidP="00000000" w:rsidRDefault="00000000" w:rsidRPr="00000000" w14:paraId="00000087">
            <w:pPr>
              <w:widowControl w:val="1"/>
              <w:numPr>
                <w:ilvl w:val="0"/>
                <w:numId w:val="2"/>
              </w:numPr>
              <w:tabs>
                <w:tab w:val="left" w:pos="3560"/>
              </w:tabs>
              <w:ind w:left="720" w:hanging="360"/>
              <w:jc w:val="left"/>
              <w:rPr>
                <w:color w:val="002d5d"/>
                <w:sz w:val="20"/>
                <w:szCs w:val="20"/>
              </w:rPr>
            </w:pPr>
            <w:r w:rsidDel="00000000" w:rsidR="00000000" w:rsidRPr="00000000">
              <w:rPr>
                <w:color w:val="002d5d"/>
                <w:sz w:val="20"/>
                <w:szCs w:val="20"/>
                <w:rtl w:val="0"/>
              </w:rPr>
              <w:t xml:space="preserve">Une fois la communauté constituée, c’est le temps de l’</w:t>
            </w:r>
            <w:r w:rsidDel="00000000" w:rsidR="00000000" w:rsidRPr="00000000">
              <w:rPr>
                <w:b w:val="1"/>
                <w:color w:val="002d5d"/>
                <w:sz w:val="20"/>
                <w:szCs w:val="20"/>
                <w:rtl w:val="0"/>
              </w:rPr>
              <w:t xml:space="preserve">écriture de la charte</w:t>
            </w:r>
            <w:r w:rsidDel="00000000" w:rsidR="00000000" w:rsidRPr="00000000">
              <w:rPr>
                <w:color w:val="002d5d"/>
                <w:sz w:val="20"/>
                <w:szCs w:val="20"/>
                <w:rtl w:val="0"/>
              </w:rPr>
              <w:t xml:space="preserve">. Cet outil est un élément indispensable à la vie en groupe. Elle est co-construite par les scouts-guides et les chefs cheftaines. Elle a pour but de définir un espace de vie qui permettra au groupe de fonctionner au mieux tout en respectant les besoins individuels.</w:t>
            </w:r>
          </w:p>
          <w:p w:rsidR="00000000" w:rsidDel="00000000" w:rsidP="00000000" w:rsidRDefault="00000000" w:rsidRPr="00000000" w14:paraId="00000088">
            <w:pPr>
              <w:widowControl w:val="1"/>
              <w:numPr>
                <w:ilvl w:val="0"/>
                <w:numId w:val="2"/>
              </w:numPr>
              <w:tabs>
                <w:tab w:val="left" w:pos="3560"/>
              </w:tabs>
              <w:spacing w:after="240" w:lineRule="auto"/>
              <w:ind w:left="720" w:hanging="360"/>
              <w:jc w:val="left"/>
              <w:rPr>
                <w:color w:val="002d5d"/>
                <w:sz w:val="20"/>
                <w:szCs w:val="20"/>
              </w:rPr>
            </w:pPr>
            <w:r w:rsidDel="00000000" w:rsidR="00000000" w:rsidRPr="00000000">
              <w:rPr>
                <w:color w:val="002d5d"/>
                <w:sz w:val="20"/>
                <w:szCs w:val="20"/>
                <w:rtl w:val="0"/>
              </w:rPr>
              <w:t xml:space="preserve">Chaque scout guide est invité·e à </w:t>
            </w:r>
            <w:r w:rsidDel="00000000" w:rsidR="00000000" w:rsidRPr="00000000">
              <w:rPr>
                <w:b w:val="1"/>
                <w:color w:val="002d5d"/>
                <w:sz w:val="20"/>
                <w:szCs w:val="20"/>
                <w:rtl w:val="0"/>
              </w:rPr>
              <w:t xml:space="preserve">choisir une constellation</w:t>
            </w:r>
            <w:r w:rsidDel="00000000" w:rsidR="00000000" w:rsidRPr="00000000">
              <w:rPr>
                <w:color w:val="002d5d"/>
                <w:sz w:val="20"/>
                <w:szCs w:val="20"/>
                <w:rtl w:val="0"/>
              </w:rPr>
              <w:t xml:space="preserve">. Le rôle choisi plus tôt dans l’année donnera une couleur particulière à la manière dont il explorera la constellation.</w:t>
            </w:r>
          </w:p>
        </w:tc>
      </w:tr>
      <w:tr>
        <w:trPr>
          <w:cantSplit w:val="0"/>
          <w:tblHeader w:val="0"/>
        </w:trPr>
        <w:tc>
          <w:tcPr/>
          <w:p w:rsidR="00000000" w:rsidDel="00000000" w:rsidP="00000000" w:rsidRDefault="00000000" w:rsidRPr="00000000" w14:paraId="00000089">
            <w:pPr>
              <w:widowControl w:val="1"/>
              <w:tabs>
                <w:tab w:val="left" w:pos="3560"/>
              </w:tabs>
              <w:spacing w:after="240" w:line="240" w:lineRule="auto"/>
              <w:jc w:val="left"/>
              <w:rPr>
                <w:color w:val="002d5d"/>
                <w:sz w:val="20"/>
                <w:szCs w:val="20"/>
              </w:rPr>
            </w:pPr>
            <w:r w:rsidDel="00000000" w:rsidR="00000000" w:rsidRPr="00000000">
              <w:rPr>
                <w:color w:val="002d5d"/>
                <w:sz w:val="20"/>
                <w:szCs w:val="20"/>
                <w:rtl w:val="0"/>
              </w:rPr>
              <w:t xml:space="preserve">Janvier – Avril</w:t>
            </w:r>
          </w:p>
        </w:tc>
        <w:tc>
          <w:tcPr/>
          <w:p w:rsidR="00000000" w:rsidDel="00000000" w:rsidP="00000000" w:rsidRDefault="00000000" w:rsidRPr="00000000" w14:paraId="0000008A">
            <w:pPr>
              <w:widowControl w:val="1"/>
              <w:tabs>
                <w:tab w:val="left" w:pos="3560"/>
              </w:tabs>
              <w:spacing w:after="240" w:line="240" w:lineRule="auto"/>
              <w:jc w:val="left"/>
              <w:rPr>
                <w:color w:val="002d5d"/>
                <w:sz w:val="20"/>
                <w:szCs w:val="20"/>
              </w:rPr>
            </w:pPr>
            <w:r w:rsidDel="00000000" w:rsidR="00000000" w:rsidRPr="00000000">
              <w:rPr>
                <w:color w:val="002d5d"/>
                <w:sz w:val="20"/>
                <w:szCs w:val="20"/>
                <w:rtl w:val="0"/>
              </w:rPr>
              <w:t xml:space="preserve">C’est le </w:t>
            </w:r>
            <w:r w:rsidDel="00000000" w:rsidR="00000000" w:rsidRPr="00000000">
              <w:rPr>
                <w:b w:val="1"/>
                <w:color w:val="002d5d"/>
                <w:sz w:val="20"/>
                <w:szCs w:val="20"/>
                <w:rtl w:val="0"/>
              </w:rPr>
              <w:t xml:space="preserve">temps de l’Odyssée</w:t>
            </w:r>
            <w:r w:rsidDel="00000000" w:rsidR="00000000" w:rsidRPr="00000000">
              <w:rPr>
                <w:color w:val="002d5d"/>
                <w:sz w:val="20"/>
                <w:szCs w:val="20"/>
                <w:rtl w:val="0"/>
              </w:rPr>
              <w:t xml:space="preserve"> ! </w:t>
            </w:r>
          </w:p>
          <w:p w:rsidR="00000000" w:rsidDel="00000000" w:rsidP="00000000" w:rsidRDefault="00000000" w:rsidRPr="00000000" w14:paraId="0000008B">
            <w:pPr>
              <w:widowControl w:val="1"/>
              <w:numPr>
                <w:ilvl w:val="0"/>
                <w:numId w:val="2"/>
              </w:numPr>
              <w:tabs>
                <w:tab w:val="left" w:pos="3560"/>
              </w:tabs>
              <w:ind w:left="720" w:hanging="360"/>
              <w:jc w:val="left"/>
              <w:rPr>
                <w:rFonts w:ascii="Sarabun" w:cs="Sarabun" w:eastAsia="Sarabun" w:hAnsi="Sarabun"/>
                <w:color w:val="002d5d"/>
                <w:sz w:val="20"/>
                <w:szCs w:val="20"/>
              </w:rPr>
            </w:pPr>
            <w:r w:rsidDel="00000000" w:rsidR="00000000" w:rsidRPr="00000000">
              <w:rPr>
                <w:color w:val="002d5d"/>
                <w:sz w:val="20"/>
                <w:szCs w:val="20"/>
                <w:rtl w:val="0"/>
              </w:rPr>
              <w:t xml:space="preserve">Le choix de l’Odyssée se fait en plusieurs étapes. Chaque scout guide est invité à prendre un temps de réflexion individuelle pour imaginer ce qu’il a envie de faire, ce qui l’intéresse, et qui lui tient à cœur. Une réflexion en équipe permet ensuite de faire une proposition commune à travers la recherche de consensus, la fusion des idées plutôt que leur confrontation. Chaque équipe présente sa proposition au reste de la communauté. De la même manière, on essaiera plutôt de trouver une proposition qui combine les idées de plusieurs équipes. Le choix final de l’Odyssée se fait selon la méthode du jugement majoritaire.</w:t>
            </w:r>
          </w:p>
          <w:p w:rsidR="00000000" w:rsidDel="00000000" w:rsidP="00000000" w:rsidRDefault="00000000" w:rsidRPr="00000000" w14:paraId="0000008C">
            <w:pPr>
              <w:widowControl w:val="1"/>
              <w:numPr>
                <w:ilvl w:val="0"/>
                <w:numId w:val="2"/>
              </w:numPr>
              <w:tabs>
                <w:tab w:val="left" w:pos="3560"/>
              </w:tabs>
              <w:spacing w:after="240" w:lineRule="auto"/>
              <w:ind w:left="720" w:hanging="360"/>
              <w:jc w:val="left"/>
              <w:rPr>
                <w:rFonts w:ascii="Sarabun" w:cs="Sarabun" w:eastAsia="Sarabun" w:hAnsi="Sarabun"/>
                <w:color w:val="002d5d"/>
                <w:sz w:val="20"/>
                <w:szCs w:val="20"/>
              </w:rPr>
            </w:pPr>
            <w:r w:rsidDel="00000000" w:rsidR="00000000" w:rsidRPr="00000000">
              <w:rPr>
                <w:color w:val="002d5d"/>
                <w:sz w:val="20"/>
                <w:szCs w:val="20"/>
                <w:rtl w:val="0"/>
              </w:rPr>
              <w:t xml:space="preserve">La préparation et la réalisation de l’Odyssée : elles ne doivent pas prendre complètement le pas sur la vie de l’unité. La communauté doit pouvoir continuer à vivre des grands jeux, des temps nature, ou même simplement la vie quotidienne en parallèle de l’Odyssée. Les chefs cheftaines sont garants du cadre global de l’Odyssée, ils ont un rôle de conseil, ils accompagnent les jeunes selon le modèle de la relation éducative du moniteur d’escalade.</w:t>
            </w:r>
          </w:p>
        </w:tc>
      </w:tr>
      <w:tr>
        <w:trPr>
          <w:cantSplit w:val="0"/>
          <w:tblHeader w:val="0"/>
        </w:trPr>
        <w:tc>
          <w:tcPr/>
          <w:p w:rsidR="00000000" w:rsidDel="00000000" w:rsidP="00000000" w:rsidRDefault="00000000" w:rsidRPr="00000000" w14:paraId="0000008D">
            <w:pPr>
              <w:widowControl w:val="1"/>
              <w:tabs>
                <w:tab w:val="left" w:pos="3560"/>
              </w:tabs>
              <w:spacing w:after="240" w:line="240" w:lineRule="auto"/>
              <w:jc w:val="left"/>
              <w:rPr>
                <w:color w:val="002d5d"/>
                <w:sz w:val="20"/>
                <w:szCs w:val="20"/>
              </w:rPr>
            </w:pPr>
            <w:r w:rsidDel="00000000" w:rsidR="00000000" w:rsidRPr="00000000">
              <w:rPr>
                <w:color w:val="002d5d"/>
                <w:sz w:val="20"/>
                <w:szCs w:val="20"/>
                <w:rtl w:val="0"/>
              </w:rPr>
              <w:t xml:space="preserve">Mai - Juin</w:t>
            </w:r>
          </w:p>
        </w:tc>
        <w:tc>
          <w:tcPr/>
          <w:p w:rsidR="00000000" w:rsidDel="00000000" w:rsidP="00000000" w:rsidRDefault="00000000" w:rsidRPr="00000000" w14:paraId="0000008E">
            <w:pPr>
              <w:widowControl w:val="1"/>
              <w:tabs>
                <w:tab w:val="left" w:pos="3560"/>
              </w:tabs>
              <w:spacing w:after="240" w:line="240" w:lineRule="auto"/>
              <w:jc w:val="left"/>
              <w:rPr>
                <w:color w:val="002d5d"/>
                <w:sz w:val="20"/>
                <w:szCs w:val="20"/>
              </w:rPr>
            </w:pPr>
            <w:r w:rsidDel="00000000" w:rsidR="00000000" w:rsidRPr="00000000">
              <w:rPr>
                <w:color w:val="002d5d"/>
                <w:sz w:val="20"/>
                <w:szCs w:val="20"/>
                <w:rtl w:val="0"/>
              </w:rPr>
              <w:t xml:space="preserve">« </w:t>
            </w:r>
            <w:r w:rsidDel="00000000" w:rsidR="00000000" w:rsidRPr="00000000">
              <w:rPr>
                <w:b w:val="1"/>
                <w:color w:val="002d5d"/>
                <w:sz w:val="20"/>
                <w:szCs w:val="20"/>
                <w:rtl w:val="0"/>
              </w:rPr>
              <w:t xml:space="preserve">Choisi ton camp</w:t>
            </w:r>
            <w:r w:rsidDel="00000000" w:rsidR="00000000" w:rsidRPr="00000000">
              <w:rPr>
                <w:color w:val="002d5d"/>
                <w:sz w:val="20"/>
                <w:szCs w:val="20"/>
                <w:rtl w:val="0"/>
              </w:rPr>
              <w:t xml:space="preserve"> » est une activité à insérer dans le processus de préparation du camp. L’objectif est de laisser la place aux scouts guides pour être acteurs et actrices dans la préparation du camp et dans l’élaboration des activités. C’est le moment de choisir l’Odyssée du camp et de préparer et planifier les activités : Imaginaire, grille de menus, journée type, installation dans la nature, etc. Les points ne manquent pas pour que chaque communauté, fonction de ses capacités, soit actrice à sa mesure et co-construise un camp qui lui ressemble et qui soit à la hauteur de ses ambitions.</w:t>
            </w:r>
          </w:p>
        </w:tc>
      </w:tr>
      <w:tr>
        <w:trPr>
          <w:cantSplit w:val="0"/>
          <w:tblHeader w:val="0"/>
        </w:trPr>
        <w:tc>
          <w:tcPr/>
          <w:p w:rsidR="00000000" w:rsidDel="00000000" w:rsidP="00000000" w:rsidRDefault="00000000" w:rsidRPr="00000000" w14:paraId="0000008F">
            <w:pPr>
              <w:widowControl w:val="1"/>
              <w:tabs>
                <w:tab w:val="left" w:pos="3560"/>
              </w:tabs>
              <w:spacing w:after="240" w:line="240" w:lineRule="auto"/>
              <w:jc w:val="left"/>
              <w:rPr>
                <w:color w:val="002d5d"/>
                <w:sz w:val="20"/>
                <w:szCs w:val="20"/>
              </w:rPr>
            </w:pPr>
            <w:r w:rsidDel="00000000" w:rsidR="00000000" w:rsidRPr="00000000">
              <w:rPr>
                <w:color w:val="002d5d"/>
                <w:sz w:val="20"/>
                <w:szCs w:val="20"/>
                <w:rtl w:val="0"/>
              </w:rPr>
              <w:t xml:space="preserve">Juillet - Aout </w:t>
            </w:r>
          </w:p>
        </w:tc>
        <w:tc>
          <w:tcPr/>
          <w:p w:rsidR="00000000" w:rsidDel="00000000" w:rsidP="00000000" w:rsidRDefault="00000000" w:rsidRPr="00000000" w14:paraId="00000090">
            <w:pPr>
              <w:widowControl w:val="1"/>
              <w:tabs>
                <w:tab w:val="left" w:pos="3560"/>
              </w:tabs>
              <w:spacing w:after="240" w:line="240" w:lineRule="auto"/>
              <w:jc w:val="left"/>
              <w:rPr>
                <w:color w:val="002d5d"/>
                <w:sz w:val="20"/>
                <w:szCs w:val="20"/>
              </w:rPr>
            </w:pPr>
            <w:r w:rsidDel="00000000" w:rsidR="00000000" w:rsidRPr="00000000">
              <w:rPr>
                <w:color w:val="002d5d"/>
                <w:sz w:val="20"/>
                <w:szCs w:val="20"/>
                <w:rtl w:val="0"/>
              </w:rPr>
              <w:t xml:space="preserve">C’est le temps du </w:t>
            </w:r>
            <w:r w:rsidDel="00000000" w:rsidR="00000000" w:rsidRPr="00000000">
              <w:rPr>
                <w:b w:val="1"/>
                <w:color w:val="002d5d"/>
                <w:sz w:val="20"/>
                <w:szCs w:val="20"/>
                <w:rtl w:val="0"/>
              </w:rPr>
              <w:t xml:space="preserve">camp</w:t>
            </w:r>
            <w:r w:rsidDel="00000000" w:rsidR="00000000" w:rsidRPr="00000000">
              <w:rPr>
                <w:color w:val="002d5d"/>
                <w:sz w:val="20"/>
                <w:szCs w:val="20"/>
                <w:rtl w:val="0"/>
              </w:rPr>
              <w:t xml:space="preserve"> ! On y pourra y vivre une Odyssée, vivre des temps nature, une excursion et une exploration, peut-être des renouvellements de promesse…</w:t>
            </w:r>
          </w:p>
        </w:tc>
      </w:tr>
    </w:tbl>
    <w:p w:rsidR="00000000" w:rsidDel="00000000" w:rsidP="00000000" w:rsidRDefault="00000000" w:rsidRPr="00000000" w14:paraId="00000091">
      <w:pPr>
        <w:widowControl w:val="1"/>
        <w:tabs>
          <w:tab w:val="left" w:pos="3560"/>
        </w:tabs>
        <w:spacing w:after="240" w:line="240" w:lineRule="auto"/>
        <w:jc w:val="left"/>
        <w:rPr>
          <w:color w:val="002d5d"/>
          <w:sz w:val="20"/>
          <w:szCs w:val="20"/>
        </w:rPr>
      </w:pPr>
      <w:r w:rsidDel="00000000" w:rsidR="00000000" w:rsidRPr="00000000">
        <w:rPr>
          <w:rtl w:val="0"/>
        </w:rPr>
      </w:r>
    </w:p>
    <w:p w:rsidR="00000000" w:rsidDel="00000000" w:rsidP="00000000" w:rsidRDefault="00000000" w:rsidRPr="00000000" w14:paraId="00000092">
      <w:pPr>
        <w:widowControl w:val="1"/>
        <w:spacing w:after="240" w:line="240" w:lineRule="auto"/>
        <w:jc w:val="left"/>
        <w:rPr>
          <w:color w:val="002d5d"/>
          <w:sz w:val="20"/>
          <w:szCs w:val="20"/>
        </w:rPr>
      </w:pPr>
      <w:r w:rsidDel="00000000" w:rsidR="00000000" w:rsidRPr="00000000">
        <w:rPr>
          <w:rtl w:val="0"/>
        </w:rPr>
      </w:r>
    </w:p>
    <w:p w:rsidR="00000000" w:rsidDel="00000000" w:rsidP="00000000" w:rsidRDefault="00000000" w:rsidRPr="00000000" w14:paraId="00000093">
      <w:pPr>
        <w:widowControl w:val="1"/>
        <w:spacing w:after="360" w:before="120" w:line="240" w:lineRule="auto"/>
        <w:jc w:val="left"/>
        <w:rPr>
          <w:b w:val="1"/>
          <w:color w:val="002d5d"/>
          <w:sz w:val="28"/>
          <w:szCs w:val="28"/>
        </w:rPr>
      </w:pPr>
      <w:r w:rsidDel="00000000" w:rsidR="00000000" w:rsidRPr="00000000">
        <w:rPr>
          <w:b w:val="1"/>
          <w:color w:val="002d5d"/>
          <w:sz w:val="28"/>
          <w:szCs w:val="28"/>
          <w:rtl w:val="0"/>
        </w:rPr>
        <w:t xml:space="preserve">Conclusion – Question/Réponses – (15’)</w:t>
      </w:r>
    </w:p>
    <w:p w:rsidR="00000000" w:rsidDel="00000000" w:rsidP="00000000" w:rsidRDefault="00000000" w:rsidRPr="00000000" w14:paraId="00000094">
      <w:pPr>
        <w:widowControl w:val="1"/>
        <w:spacing w:after="240" w:line="240" w:lineRule="auto"/>
        <w:jc w:val="left"/>
        <w:rPr>
          <w:color w:val="002d5d"/>
          <w:sz w:val="20"/>
          <w:szCs w:val="20"/>
        </w:rPr>
      </w:pPr>
      <w:r w:rsidDel="00000000" w:rsidR="00000000" w:rsidRPr="00000000">
        <w:rPr>
          <w:color w:val="002d5d"/>
          <w:sz w:val="20"/>
          <w:szCs w:val="20"/>
          <w:rtl w:val="0"/>
        </w:rPr>
        <w:t xml:space="preserve">Une proposition pédagogique peut paraître complexe quand elle est complètement nouvelle. Mais pas de panique, les choses vont se mettre en place petit à petit. L’objectif n’est pas forcément de tout mettre en place tout de suite ! S’il y a deux éléments clés à retenir et à commencer à mettre en place dans vos communautés, ce sont les Odyssées et les rôles. Ces deux points sont le squelette de la proposition pédagogique, tous les autres éléments viennent s’articuler autour. </w:t>
      </w:r>
    </w:p>
    <w:p w:rsidR="00000000" w:rsidDel="00000000" w:rsidP="00000000" w:rsidRDefault="00000000" w:rsidRPr="00000000" w14:paraId="00000095">
      <w:pPr>
        <w:widowControl w:val="1"/>
        <w:spacing w:after="240" w:line="240" w:lineRule="auto"/>
        <w:jc w:val="left"/>
        <w:rPr>
          <w:color w:val="002d5d"/>
          <w:sz w:val="20"/>
          <w:szCs w:val="20"/>
        </w:rPr>
      </w:pPr>
      <w:r w:rsidDel="00000000" w:rsidR="00000000" w:rsidRPr="00000000">
        <w:rPr>
          <w:color w:val="002d5d"/>
          <w:sz w:val="20"/>
          <w:szCs w:val="20"/>
          <w:rtl w:val="0"/>
        </w:rPr>
        <w:t xml:space="preserve">Temps de questions/réponses</w:t>
      </w:r>
    </w:p>
    <w:p w:rsidR="00000000" w:rsidDel="00000000" w:rsidP="00000000" w:rsidRDefault="00000000" w:rsidRPr="00000000" w14:paraId="00000096">
      <w:pPr>
        <w:widowControl w:val="1"/>
        <w:spacing w:after="240" w:line="240" w:lineRule="auto"/>
        <w:jc w:val="left"/>
        <w:rPr>
          <w:color w:val="002d5d"/>
          <w:sz w:val="20"/>
          <w:szCs w:val="20"/>
        </w:rPr>
      </w:pPr>
      <w:r w:rsidDel="00000000" w:rsidR="00000000" w:rsidRPr="00000000">
        <w:rPr>
          <w:rtl w:val="0"/>
        </w:rPr>
      </w:r>
    </w:p>
    <w:p w:rsidR="00000000" w:rsidDel="00000000" w:rsidP="00000000" w:rsidRDefault="00000000" w:rsidRPr="00000000" w14:paraId="00000097">
      <w:pPr>
        <w:widowControl w:val="1"/>
        <w:spacing w:after="360" w:before="120" w:line="240" w:lineRule="auto"/>
        <w:jc w:val="left"/>
        <w:rPr>
          <w:b w:val="1"/>
          <w:color w:val="002d5d"/>
          <w:sz w:val="28"/>
          <w:szCs w:val="28"/>
        </w:rPr>
      </w:pPr>
      <w:r w:rsidDel="00000000" w:rsidR="00000000" w:rsidRPr="00000000">
        <w:rPr>
          <w:b w:val="1"/>
          <w:color w:val="002d5d"/>
          <w:sz w:val="28"/>
          <w:szCs w:val="28"/>
          <w:rtl w:val="0"/>
        </w:rPr>
        <w:t xml:space="preserve">Evaluation de l’atelier – Points d’attention</w:t>
      </w:r>
    </w:p>
    <w:p w:rsidR="00000000" w:rsidDel="00000000" w:rsidP="00000000" w:rsidRDefault="00000000" w:rsidRPr="00000000" w14:paraId="00000098">
      <w:pPr>
        <w:widowControl w:val="1"/>
        <w:spacing w:after="240" w:line="240" w:lineRule="auto"/>
        <w:jc w:val="left"/>
        <w:rPr>
          <w:i w:val="1"/>
          <w:color w:val="002d5d"/>
          <w:sz w:val="20"/>
          <w:szCs w:val="20"/>
        </w:rPr>
      </w:pPr>
      <w:r w:rsidDel="00000000" w:rsidR="00000000" w:rsidRPr="00000000">
        <w:rPr>
          <w:i w:val="1"/>
          <w:color w:val="002d5d"/>
          <w:sz w:val="20"/>
          <w:szCs w:val="20"/>
          <w:rtl w:val="0"/>
        </w:rPr>
        <w:t xml:space="preserve">Nous avons besoin de l’avis de stagiaires sur cet atelier pour savoir ce qui a été compris ou pas, et que nous devons améliorer dans la suite des ateliers sur la nouvelle pédagogie ! N’oublie pas de leur présenter le QR code à la fin du PowerPoint pour qu’ils puissent y répondre ! De ton côté, n’hésite pas à nous faire également remonter les remarques et les questions des stagiaires !</w:t>
      </w:r>
    </w:p>
    <w:p w:rsidR="00000000" w:rsidDel="00000000" w:rsidP="00000000" w:rsidRDefault="00000000" w:rsidRPr="00000000" w14:paraId="00000099">
      <w:pPr>
        <w:widowControl w:val="1"/>
        <w:spacing w:after="240" w:line="240" w:lineRule="auto"/>
        <w:jc w:val="left"/>
        <w:rPr>
          <w:i w:val="1"/>
          <w:color w:val="002d5d"/>
          <w:sz w:val="20"/>
          <w:szCs w:val="20"/>
        </w:rPr>
      </w:pPr>
      <w:r w:rsidDel="00000000" w:rsidR="00000000" w:rsidRPr="00000000">
        <w:rPr>
          <w:rtl w:val="0"/>
        </w:rPr>
      </w:r>
    </w:p>
    <w:p w:rsidR="00000000" w:rsidDel="00000000" w:rsidP="00000000" w:rsidRDefault="00000000" w:rsidRPr="00000000" w14:paraId="0000009A">
      <w:pPr>
        <w:widowControl w:val="1"/>
        <w:jc w:val="center"/>
        <w:rPr>
          <w:color w:val="002d5d"/>
        </w:rPr>
      </w:pPr>
      <w:r w:rsidDel="00000000" w:rsidR="00000000" w:rsidRPr="00000000">
        <w:rPr>
          <w:color w:val="002d5d"/>
          <w:rtl w:val="0"/>
        </w:rPr>
        <w:t xml:space="preserve">Lien vers le questionnaire : </w:t>
      </w:r>
      <w:hyperlink r:id="rId15">
        <w:r w:rsidDel="00000000" w:rsidR="00000000" w:rsidRPr="00000000">
          <w:rPr>
            <w:color w:val="1155cc"/>
            <w:u w:val="single"/>
            <w:rtl w:val="0"/>
          </w:rPr>
          <w:t xml:space="preserve">https://forms.office.com/r/R2LEfu8PuF</w:t>
        </w:r>
      </w:hyperlink>
      <w:r w:rsidDel="00000000" w:rsidR="00000000" w:rsidRPr="00000000">
        <w:rPr>
          <w:rtl w:val="0"/>
        </w:rPr>
      </w:r>
    </w:p>
    <w:p w:rsidR="00000000" w:rsidDel="00000000" w:rsidP="00000000" w:rsidRDefault="00000000" w:rsidRPr="00000000" w14:paraId="0000009B">
      <w:pPr>
        <w:widowControl w:val="1"/>
        <w:jc w:val="center"/>
        <w:rPr>
          <w:color w:val="002d5d"/>
        </w:rPr>
      </w:pPr>
      <w:r w:rsidDel="00000000" w:rsidR="00000000" w:rsidRPr="00000000">
        <w:rPr>
          <w:rtl w:val="0"/>
        </w:rPr>
      </w:r>
    </w:p>
    <w:p w:rsidR="00000000" w:rsidDel="00000000" w:rsidP="00000000" w:rsidRDefault="00000000" w:rsidRPr="00000000" w14:paraId="0000009C">
      <w:pPr>
        <w:widowControl w:val="1"/>
        <w:jc w:val="center"/>
        <w:rPr>
          <w:color w:val="002d5d"/>
        </w:rPr>
      </w:pPr>
      <w:r w:rsidDel="00000000" w:rsidR="00000000" w:rsidRPr="00000000">
        <w:rPr>
          <w:color w:val="002d5d"/>
        </w:rPr>
        <w:drawing>
          <wp:inline distB="114300" distT="114300" distL="114300" distR="114300">
            <wp:extent cx="2954175" cy="2954175"/>
            <wp:effectExtent b="0" l="0" r="0" t="0"/>
            <wp:docPr id="6"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954175" cy="2954175"/>
                    </a:xfrm>
                    <a:prstGeom prst="rect"/>
                    <a:ln/>
                  </pic:spPr>
                </pic:pic>
              </a:graphicData>
            </a:graphic>
          </wp:inline>
        </w:drawing>
      </w:r>
      <w:r w:rsidDel="00000000" w:rsidR="00000000" w:rsidRPr="00000000">
        <w:rPr>
          <w:color w:val="002d5d"/>
          <w:rtl w:val="0"/>
        </w:rPr>
        <w:t xml:space="preserve">&amp;</w:t>
      </w:r>
    </w:p>
    <w:p w:rsidR="00000000" w:rsidDel="00000000" w:rsidP="00000000" w:rsidRDefault="00000000" w:rsidRPr="00000000" w14:paraId="0000009D">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9E">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9F">
      <w:pPr>
        <w:widowControl w:val="1"/>
        <w:jc w:val="left"/>
        <w:rPr>
          <w:color w:val="002d5d"/>
        </w:rPr>
      </w:pPr>
      <w:r w:rsidDel="00000000" w:rsidR="00000000" w:rsidRPr="00000000">
        <w:br w:type="page"/>
      </w:r>
      <w:r w:rsidDel="00000000" w:rsidR="00000000" w:rsidRPr="00000000">
        <w:rPr>
          <w:rtl w:val="0"/>
        </w:rPr>
      </w:r>
    </w:p>
    <w:p w:rsidR="00000000" w:rsidDel="00000000" w:rsidP="00000000" w:rsidRDefault="00000000" w:rsidRPr="00000000" w14:paraId="000000A0">
      <w:pPr>
        <w:widowControl w:val="1"/>
        <w:jc w:val="left"/>
        <w:rPr>
          <w:color w:val="002d5d"/>
        </w:rPr>
      </w:pPr>
      <w:r w:rsidDel="00000000" w:rsidR="00000000" w:rsidRPr="00000000">
        <w:rPr>
          <w:i w:val="1"/>
          <w:color w:val="002d5d"/>
          <w:sz w:val="26"/>
          <w:szCs w:val="26"/>
          <w:rtl w:val="0"/>
        </w:rPr>
        <w:t xml:space="preserve">Tableaux à imprimer et distribuer lors de la partie 1</w:t>
      </w:r>
      <w:r w:rsidDel="00000000" w:rsidR="00000000" w:rsidRPr="00000000">
        <w:rPr>
          <w:rtl w:val="0"/>
        </w:rPr>
      </w:r>
    </w:p>
    <w:tbl>
      <w:tblPr>
        <w:tblStyle w:val="Table6"/>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gridCol w:w="3006"/>
        <w:gridCol w:w="3007"/>
        <w:tblGridChange w:id="0">
          <w:tblGrid>
            <w:gridCol w:w="3006"/>
            <w:gridCol w:w="3006"/>
            <w:gridCol w:w="3007"/>
          </w:tblGrid>
        </w:tblGridChange>
      </w:tblGrid>
      <w:tr>
        <w:trPr>
          <w:cantSplit w:val="0"/>
          <w:tblHeader w:val="0"/>
        </w:trPr>
        <w:tc>
          <w:tcPr/>
          <w:p w:rsidR="00000000" w:rsidDel="00000000" w:rsidP="00000000" w:rsidRDefault="00000000" w:rsidRPr="00000000" w14:paraId="000000A1">
            <w:pPr>
              <w:widowControl w:val="1"/>
              <w:spacing w:line="240" w:lineRule="auto"/>
              <w:jc w:val="left"/>
              <w:rPr>
                <w:color w:val="002d5d"/>
              </w:rPr>
            </w:pPr>
            <w:r w:rsidDel="00000000" w:rsidR="00000000" w:rsidRPr="00000000">
              <w:rPr>
                <w:color w:val="002d5d"/>
                <w:rtl w:val="0"/>
              </w:rPr>
              <w:t xml:space="preserve">Projet</w:t>
            </w:r>
          </w:p>
          <w:p w:rsidR="00000000" w:rsidDel="00000000" w:rsidP="00000000" w:rsidRDefault="00000000" w:rsidRPr="00000000" w14:paraId="000000A2">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A3">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A4">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A5">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A6">
            <w:pPr>
              <w:widowControl w:val="1"/>
              <w:spacing w:line="240" w:lineRule="auto"/>
              <w:jc w:val="left"/>
              <w:rPr>
                <w:color w:val="002d5d"/>
              </w:rPr>
            </w:pPr>
            <w:r w:rsidDel="00000000" w:rsidR="00000000" w:rsidRPr="00000000">
              <w:rPr>
                <w:color w:val="002d5d"/>
                <w:rtl w:val="0"/>
              </w:rPr>
              <w:t xml:space="preserve">Unité</w:t>
            </w:r>
          </w:p>
          <w:p w:rsidR="00000000" w:rsidDel="00000000" w:rsidP="00000000" w:rsidRDefault="00000000" w:rsidRPr="00000000" w14:paraId="000000A7">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A8">
            <w:pPr>
              <w:widowControl w:val="1"/>
              <w:spacing w:line="240" w:lineRule="auto"/>
              <w:jc w:val="left"/>
              <w:rPr>
                <w:color w:val="002d5d"/>
              </w:rPr>
            </w:pPr>
            <w:r w:rsidDel="00000000" w:rsidR="00000000" w:rsidRPr="00000000">
              <w:rPr>
                <w:color w:val="002d5d"/>
                <w:rtl w:val="0"/>
              </w:rPr>
              <w:t xml:space="preserve">Equipe</w:t>
            </w:r>
          </w:p>
          <w:p w:rsidR="00000000" w:rsidDel="00000000" w:rsidP="00000000" w:rsidRDefault="00000000" w:rsidRPr="00000000" w14:paraId="000000A9">
            <w:pPr>
              <w:widowControl w:val="1"/>
              <w:spacing w:line="240" w:lineRule="auto"/>
              <w:jc w:val="left"/>
              <w:rPr>
                <w:color w:val="002d5d"/>
              </w:rPr>
            </w:pPr>
            <w:r w:rsidDel="00000000" w:rsidR="00000000" w:rsidRPr="00000000">
              <w:rPr>
                <w:rtl w:val="0"/>
              </w:rPr>
            </w:r>
          </w:p>
        </w:tc>
      </w:tr>
      <w:tr>
        <w:trPr>
          <w:cantSplit w:val="0"/>
          <w:tblHeader w:val="0"/>
        </w:trPr>
        <w:tc>
          <w:tcPr/>
          <w:p w:rsidR="00000000" w:rsidDel="00000000" w:rsidP="00000000" w:rsidRDefault="00000000" w:rsidRPr="00000000" w14:paraId="000000AA">
            <w:pPr>
              <w:widowControl w:val="1"/>
              <w:spacing w:line="240" w:lineRule="auto"/>
              <w:jc w:val="left"/>
              <w:rPr>
                <w:color w:val="002d5d"/>
              </w:rPr>
            </w:pPr>
            <w:r w:rsidDel="00000000" w:rsidR="00000000" w:rsidRPr="00000000">
              <w:rPr>
                <w:color w:val="002d5d"/>
                <w:rtl w:val="0"/>
              </w:rPr>
              <w:t xml:space="preserve">Rôle 1</w:t>
            </w:r>
          </w:p>
          <w:p w:rsidR="00000000" w:rsidDel="00000000" w:rsidP="00000000" w:rsidRDefault="00000000" w:rsidRPr="00000000" w14:paraId="000000AB">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AC">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AD">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AE">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AF">
            <w:pPr>
              <w:widowControl w:val="1"/>
              <w:spacing w:line="240" w:lineRule="auto"/>
              <w:jc w:val="left"/>
              <w:rPr>
                <w:color w:val="002d5d"/>
              </w:rPr>
            </w:pPr>
            <w:r w:rsidDel="00000000" w:rsidR="00000000" w:rsidRPr="00000000">
              <w:rPr>
                <w:color w:val="002d5d"/>
                <w:rtl w:val="0"/>
              </w:rPr>
              <w:t xml:space="preserve">Rôle 2</w:t>
            </w:r>
          </w:p>
          <w:p w:rsidR="00000000" w:rsidDel="00000000" w:rsidP="00000000" w:rsidRDefault="00000000" w:rsidRPr="00000000" w14:paraId="000000B0">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B1">
            <w:pPr>
              <w:widowControl w:val="1"/>
              <w:spacing w:line="240" w:lineRule="auto"/>
              <w:jc w:val="left"/>
              <w:rPr>
                <w:color w:val="002d5d"/>
              </w:rPr>
            </w:pPr>
            <w:r w:rsidDel="00000000" w:rsidR="00000000" w:rsidRPr="00000000">
              <w:rPr>
                <w:color w:val="002d5d"/>
                <w:rtl w:val="0"/>
              </w:rPr>
              <w:t xml:space="preserve">Rôle 3</w:t>
            </w:r>
          </w:p>
          <w:p w:rsidR="00000000" w:rsidDel="00000000" w:rsidP="00000000" w:rsidRDefault="00000000" w:rsidRPr="00000000" w14:paraId="000000B2">
            <w:pPr>
              <w:widowControl w:val="1"/>
              <w:spacing w:line="240" w:lineRule="auto"/>
              <w:jc w:val="left"/>
              <w:rPr>
                <w:color w:val="002d5d"/>
              </w:rPr>
            </w:pPr>
            <w:r w:rsidDel="00000000" w:rsidR="00000000" w:rsidRPr="00000000">
              <w:rPr>
                <w:rtl w:val="0"/>
              </w:rPr>
            </w:r>
          </w:p>
        </w:tc>
      </w:tr>
      <w:tr>
        <w:trPr>
          <w:cantSplit w:val="0"/>
          <w:tblHeader w:val="0"/>
        </w:trPr>
        <w:tc>
          <w:tcPr/>
          <w:p w:rsidR="00000000" w:rsidDel="00000000" w:rsidP="00000000" w:rsidRDefault="00000000" w:rsidRPr="00000000" w14:paraId="000000B3">
            <w:pPr>
              <w:widowControl w:val="1"/>
              <w:spacing w:line="240" w:lineRule="auto"/>
              <w:jc w:val="left"/>
              <w:rPr>
                <w:color w:val="002d5d"/>
              </w:rPr>
            </w:pPr>
            <w:r w:rsidDel="00000000" w:rsidR="00000000" w:rsidRPr="00000000">
              <w:rPr>
                <w:color w:val="002d5d"/>
                <w:rtl w:val="0"/>
              </w:rPr>
              <w:t xml:space="preserve">Progression personnelle</w:t>
            </w:r>
          </w:p>
          <w:p w:rsidR="00000000" w:rsidDel="00000000" w:rsidP="00000000" w:rsidRDefault="00000000" w:rsidRPr="00000000" w14:paraId="000000B4">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B5">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B6">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B7">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B8">
            <w:pPr>
              <w:widowControl w:val="1"/>
              <w:spacing w:line="240" w:lineRule="auto"/>
              <w:jc w:val="left"/>
              <w:rPr>
                <w:color w:val="002d5d"/>
              </w:rPr>
            </w:pPr>
            <w:r w:rsidDel="00000000" w:rsidR="00000000" w:rsidRPr="00000000">
              <w:rPr>
                <w:color w:val="002d5d"/>
                <w:rtl w:val="0"/>
              </w:rPr>
              <w:t xml:space="preserve">3eme année</w:t>
            </w:r>
          </w:p>
          <w:p w:rsidR="00000000" w:rsidDel="00000000" w:rsidP="00000000" w:rsidRDefault="00000000" w:rsidRPr="00000000" w14:paraId="000000B9">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BA">
            <w:pPr>
              <w:widowControl w:val="1"/>
              <w:spacing w:line="240" w:lineRule="auto"/>
              <w:jc w:val="left"/>
              <w:rPr>
                <w:color w:val="002d5d"/>
              </w:rPr>
            </w:pPr>
            <w:r w:rsidDel="00000000" w:rsidR="00000000" w:rsidRPr="00000000">
              <w:rPr>
                <w:color w:val="002d5d"/>
                <w:rtl w:val="0"/>
              </w:rPr>
              <w:t xml:space="preserve">Passage à la caravane</w:t>
            </w:r>
          </w:p>
          <w:p w:rsidR="00000000" w:rsidDel="00000000" w:rsidP="00000000" w:rsidRDefault="00000000" w:rsidRPr="00000000" w14:paraId="000000BB">
            <w:pPr>
              <w:widowControl w:val="1"/>
              <w:spacing w:line="240" w:lineRule="auto"/>
              <w:jc w:val="left"/>
              <w:rPr>
                <w:color w:val="002d5d"/>
              </w:rPr>
            </w:pPr>
            <w:r w:rsidDel="00000000" w:rsidR="00000000" w:rsidRPr="00000000">
              <w:rPr>
                <w:rtl w:val="0"/>
              </w:rPr>
            </w:r>
          </w:p>
        </w:tc>
      </w:tr>
    </w:tbl>
    <w:p w:rsidR="00000000" w:rsidDel="00000000" w:rsidP="00000000" w:rsidRDefault="00000000" w:rsidRPr="00000000" w14:paraId="000000BC">
      <w:pPr>
        <w:widowControl w:val="1"/>
        <w:spacing w:line="240" w:lineRule="auto"/>
        <w:jc w:val="left"/>
        <w:rPr>
          <w:color w:val="002d5d"/>
        </w:rPr>
      </w:pPr>
      <w:r w:rsidDel="00000000" w:rsidR="00000000" w:rsidRPr="00000000">
        <w:rPr>
          <w:rtl w:val="0"/>
        </w:rPr>
      </w:r>
    </w:p>
    <w:tbl>
      <w:tblPr>
        <w:tblStyle w:val="Table7"/>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gridCol w:w="3006"/>
        <w:gridCol w:w="3007"/>
        <w:tblGridChange w:id="0">
          <w:tblGrid>
            <w:gridCol w:w="3006"/>
            <w:gridCol w:w="3006"/>
            <w:gridCol w:w="3007"/>
          </w:tblGrid>
        </w:tblGridChange>
      </w:tblGrid>
      <w:tr>
        <w:trPr>
          <w:cantSplit w:val="0"/>
          <w:tblHeader w:val="0"/>
        </w:trPr>
        <w:tc>
          <w:tcPr/>
          <w:p w:rsidR="00000000" w:rsidDel="00000000" w:rsidP="00000000" w:rsidRDefault="00000000" w:rsidRPr="00000000" w14:paraId="000000BD">
            <w:pPr>
              <w:widowControl w:val="1"/>
              <w:spacing w:line="240" w:lineRule="auto"/>
              <w:jc w:val="left"/>
              <w:rPr>
                <w:color w:val="002d5d"/>
              </w:rPr>
            </w:pPr>
            <w:r w:rsidDel="00000000" w:rsidR="00000000" w:rsidRPr="00000000">
              <w:rPr>
                <w:color w:val="002d5d"/>
                <w:rtl w:val="0"/>
              </w:rPr>
              <w:t xml:space="preserve">Projet</w:t>
            </w:r>
          </w:p>
          <w:p w:rsidR="00000000" w:rsidDel="00000000" w:rsidP="00000000" w:rsidRDefault="00000000" w:rsidRPr="00000000" w14:paraId="000000BE">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BF">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C0">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C1">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C2">
            <w:pPr>
              <w:widowControl w:val="1"/>
              <w:spacing w:line="240" w:lineRule="auto"/>
              <w:jc w:val="left"/>
              <w:rPr>
                <w:color w:val="002d5d"/>
              </w:rPr>
            </w:pPr>
            <w:r w:rsidDel="00000000" w:rsidR="00000000" w:rsidRPr="00000000">
              <w:rPr>
                <w:color w:val="002d5d"/>
                <w:rtl w:val="0"/>
              </w:rPr>
              <w:t xml:space="preserve">Unité</w:t>
            </w:r>
          </w:p>
          <w:p w:rsidR="00000000" w:rsidDel="00000000" w:rsidP="00000000" w:rsidRDefault="00000000" w:rsidRPr="00000000" w14:paraId="000000C3">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C4">
            <w:pPr>
              <w:widowControl w:val="1"/>
              <w:spacing w:line="240" w:lineRule="auto"/>
              <w:jc w:val="left"/>
              <w:rPr>
                <w:color w:val="002d5d"/>
              </w:rPr>
            </w:pPr>
            <w:r w:rsidDel="00000000" w:rsidR="00000000" w:rsidRPr="00000000">
              <w:rPr>
                <w:color w:val="002d5d"/>
                <w:rtl w:val="0"/>
              </w:rPr>
              <w:t xml:space="preserve">Equipe</w:t>
            </w:r>
          </w:p>
          <w:p w:rsidR="00000000" w:rsidDel="00000000" w:rsidP="00000000" w:rsidRDefault="00000000" w:rsidRPr="00000000" w14:paraId="000000C5">
            <w:pPr>
              <w:widowControl w:val="1"/>
              <w:spacing w:line="240" w:lineRule="auto"/>
              <w:jc w:val="left"/>
              <w:rPr>
                <w:color w:val="002d5d"/>
              </w:rPr>
            </w:pPr>
            <w:r w:rsidDel="00000000" w:rsidR="00000000" w:rsidRPr="00000000">
              <w:rPr>
                <w:rtl w:val="0"/>
              </w:rPr>
            </w:r>
          </w:p>
        </w:tc>
      </w:tr>
      <w:tr>
        <w:trPr>
          <w:cantSplit w:val="0"/>
          <w:tblHeader w:val="0"/>
        </w:trPr>
        <w:tc>
          <w:tcPr/>
          <w:p w:rsidR="00000000" w:rsidDel="00000000" w:rsidP="00000000" w:rsidRDefault="00000000" w:rsidRPr="00000000" w14:paraId="000000C6">
            <w:pPr>
              <w:widowControl w:val="1"/>
              <w:spacing w:line="240" w:lineRule="auto"/>
              <w:jc w:val="left"/>
              <w:rPr>
                <w:color w:val="002d5d"/>
              </w:rPr>
            </w:pPr>
            <w:r w:rsidDel="00000000" w:rsidR="00000000" w:rsidRPr="00000000">
              <w:rPr>
                <w:color w:val="002d5d"/>
                <w:rtl w:val="0"/>
              </w:rPr>
              <w:t xml:space="preserve">Rôle 1</w:t>
            </w:r>
          </w:p>
          <w:p w:rsidR="00000000" w:rsidDel="00000000" w:rsidP="00000000" w:rsidRDefault="00000000" w:rsidRPr="00000000" w14:paraId="000000C7">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C8">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C9">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CA">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CB">
            <w:pPr>
              <w:widowControl w:val="1"/>
              <w:spacing w:line="240" w:lineRule="auto"/>
              <w:jc w:val="left"/>
              <w:rPr>
                <w:color w:val="002d5d"/>
              </w:rPr>
            </w:pPr>
            <w:r w:rsidDel="00000000" w:rsidR="00000000" w:rsidRPr="00000000">
              <w:rPr>
                <w:color w:val="002d5d"/>
                <w:rtl w:val="0"/>
              </w:rPr>
              <w:t xml:space="preserve">Rôle 2</w:t>
            </w:r>
          </w:p>
          <w:p w:rsidR="00000000" w:rsidDel="00000000" w:rsidP="00000000" w:rsidRDefault="00000000" w:rsidRPr="00000000" w14:paraId="000000CC">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CD">
            <w:pPr>
              <w:widowControl w:val="1"/>
              <w:spacing w:line="240" w:lineRule="auto"/>
              <w:jc w:val="left"/>
              <w:rPr>
                <w:color w:val="002d5d"/>
              </w:rPr>
            </w:pPr>
            <w:r w:rsidDel="00000000" w:rsidR="00000000" w:rsidRPr="00000000">
              <w:rPr>
                <w:color w:val="002d5d"/>
                <w:rtl w:val="0"/>
              </w:rPr>
              <w:t xml:space="preserve">Rôle 3</w:t>
            </w:r>
          </w:p>
          <w:p w:rsidR="00000000" w:rsidDel="00000000" w:rsidP="00000000" w:rsidRDefault="00000000" w:rsidRPr="00000000" w14:paraId="000000CE">
            <w:pPr>
              <w:widowControl w:val="1"/>
              <w:spacing w:line="240" w:lineRule="auto"/>
              <w:jc w:val="left"/>
              <w:rPr>
                <w:color w:val="002d5d"/>
              </w:rPr>
            </w:pPr>
            <w:r w:rsidDel="00000000" w:rsidR="00000000" w:rsidRPr="00000000">
              <w:rPr>
                <w:rtl w:val="0"/>
              </w:rPr>
            </w:r>
          </w:p>
        </w:tc>
      </w:tr>
      <w:tr>
        <w:trPr>
          <w:cantSplit w:val="0"/>
          <w:tblHeader w:val="0"/>
        </w:trPr>
        <w:tc>
          <w:tcPr/>
          <w:p w:rsidR="00000000" w:rsidDel="00000000" w:rsidP="00000000" w:rsidRDefault="00000000" w:rsidRPr="00000000" w14:paraId="000000CF">
            <w:pPr>
              <w:widowControl w:val="1"/>
              <w:spacing w:line="240" w:lineRule="auto"/>
              <w:jc w:val="left"/>
              <w:rPr>
                <w:color w:val="002d5d"/>
              </w:rPr>
            </w:pPr>
            <w:r w:rsidDel="00000000" w:rsidR="00000000" w:rsidRPr="00000000">
              <w:rPr>
                <w:color w:val="002d5d"/>
                <w:rtl w:val="0"/>
              </w:rPr>
              <w:t xml:space="preserve">Progression personnelle</w:t>
            </w:r>
          </w:p>
          <w:p w:rsidR="00000000" w:rsidDel="00000000" w:rsidP="00000000" w:rsidRDefault="00000000" w:rsidRPr="00000000" w14:paraId="000000D0">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D1">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D2">
            <w:pPr>
              <w:widowControl w:val="1"/>
              <w:spacing w:line="240" w:lineRule="auto"/>
              <w:jc w:val="left"/>
              <w:rPr>
                <w:color w:val="002d5d"/>
              </w:rPr>
            </w:pPr>
            <w:r w:rsidDel="00000000" w:rsidR="00000000" w:rsidRPr="00000000">
              <w:rPr>
                <w:rtl w:val="0"/>
              </w:rPr>
            </w:r>
          </w:p>
          <w:p w:rsidR="00000000" w:rsidDel="00000000" w:rsidP="00000000" w:rsidRDefault="00000000" w:rsidRPr="00000000" w14:paraId="000000D3">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D4">
            <w:pPr>
              <w:widowControl w:val="1"/>
              <w:spacing w:line="240" w:lineRule="auto"/>
              <w:jc w:val="left"/>
              <w:rPr>
                <w:color w:val="002d5d"/>
              </w:rPr>
            </w:pPr>
            <w:r w:rsidDel="00000000" w:rsidR="00000000" w:rsidRPr="00000000">
              <w:rPr>
                <w:color w:val="002d5d"/>
                <w:rtl w:val="0"/>
              </w:rPr>
              <w:t xml:space="preserve">3eme année</w:t>
            </w:r>
          </w:p>
          <w:p w:rsidR="00000000" w:rsidDel="00000000" w:rsidP="00000000" w:rsidRDefault="00000000" w:rsidRPr="00000000" w14:paraId="000000D5">
            <w:pPr>
              <w:widowControl w:val="1"/>
              <w:spacing w:line="240" w:lineRule="auto"/>
              <w:jc w:val="left"/>
              <w:rPr>
                <w:color w:val="002d5d"/>
              </w:rPr>
            </w:pPr>
            <w:r w:rsidDel="00000000" w:rsidR="00000000" w:rsidRPr="00000000">
              <w:rPr>
                <w:rtl w:val="0"/>
              </w:rPr>
            </w:r>
          </w:p>
        </w:tc>
        <w:tc>
          <w:tcPr/>
          <w:p w:rsidR="00000000" w:rsidDel="00000000" w:rsidP="00000000" w:rsidRDefault="00000000" w:rsidRPr="00000000" w14:paraId="000000D6">
            <w:pPr>
              <w:widowControl w:val="1"/>
              <w:spacing w:line="240" w:lineRule="auto"/>
              <w:jc w:val="left"/>
              <w:rPr>
                <w:color w:val="002d5d"/>
              </w:rPr>
            </w:pPr>
            <w:r w:rsidDel="00000000" w:rsidR="00000000" w:rsidRPr="00000000">
              <w:rPr>
                <w:color w:val="002d5d"/>
                <w:rtl w:val="0"/>
              </w:rPr>
              <w:t xml:space="preserve">Passage à la caravane</w:t>
            </w:r>
          </w:p>
          <w:p w:rsidR="00000000" w:rsidDel="00000000" w:rsidP="00000000" w:rsidRDefault="00000000" w:rsidRPr="00000000" w14:paraId="000000D7">
            <w:pPr>
              <w:widowControl w:val="1"/>
              <w:spacing w:line="240" w:lineRule="auto"/>
              <w:jc w:val="left"/>
              <w:rPr>
                <w:color w:val="002d5d"/>
              </w:rPr>
            </w:pPr>
            <w:r w:rsidDel="00000000" w:rsidR="00000000" w:rsidRPr="00000000">
              <w:rPr>
                <w:rtl w:val="0"/>
              </w:rPr>
            </w:r>
          </w:p>
        </w:tc>
      </w:tr>
    </w:tbl>
    <w:p w:rsidR="00000000" w:rsidDel="00000000" w:rsidP="00000000" w:rsidRDefault="00000000" w:rsidRPr="00000000" w14:paraId="000000D8">
      <w:pPr>
        <w:jc w:val="left"/>
        <w:rPr>
          <w:color w:val="002d5d"/>
        </w:rPr>
      </w:pPr>
      <w:r w:rsidDel="00000000" w:rsidR="00000000" w:rsidRPr="00000000">
        <w:rPr>
          <w:color w:val="002d5d"/>
          <w:rtl w:val="0"/>
        </w:rPr>
        <w:t xml:space="preserve">Feuille récapitulative : La relation éducative - être moniteur d’escalade</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-425286</wp:posOffset>
            </wp:positionH>
            <wp:positionV relativeFrom="paragraph">
              <wp:posOffset>400050</wp:posOffset>
            </wp:positionV>
            <wp:extent cx="6585850" cy="5614988"/>
            <wp:effectExtent b="0" l="0" r="0" t="0"/>
            <wp:wrapNone/>
            <wp:docPr id="1" name="image3.png"/>
            <a:graphic>
              <a:graphicData uri="http://schemas.openxmlformats.org/drawingml/2006/picture">
                <pic:pic>
                  <pic:nvPicPr>
                    <pic:cNvPr id="0" name="image3.png"/>
                    <pic:cNvPicPr preferRelativeResize="0"/>
                  </pic:nvPicPr>
                  <pic:blipFill>
                    <a:blip r:embed="rId17"/>
                    <a:srcRect b="0" l="3925" r="3218" t="0"/>
                    <a:stretch>
                      <a:fillRect/>
                    </a:stretch>
                  </pic:blipFill>
                  <pic:spPr>
                    <a:xfrm>
                      <a:off x="0" y="0"/>
                      <a:ext cx="6585850" cy="5614988"/>
                    </a:xfrm>
                    <a:prstGeom prst="rect"/>
                    <a:ln/>
                  </pic:spPr>
                </pic:pic>
              </a:graphicData>
            </a:graphic>
          </wp:anchor>
        </w:drawing>
      </w:r>
    </w:p>
    <w:sectPr>
      <w:type w:val="continuous"/>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w:font w:name="Sarabu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426" w:firstLine="0"/>
      <w:jc w:val="right"/>
      <w:rPr>
        <w:rFonts w:ascii="Sarabun" w:cs="Sarabun" w:eastAsia="Sarabun" w:hAnsi="Sarabun"/>
        <w:b w:val="0"/>
        <w:i w:val="0"/>
        <w:smallCaps w:val="0"/>
        <w:strike w:val="0"/>
        <w:color w:val="00305d"/>
        <w:sz w:val="24"/>
        <w:szCs w:val="24"/>
        <w:u w:val="none"/>
        <w:shd w:fill="auto" w:val="clear"/>
        <w:vertAlign w:val="baseline"/>
      </w:rPr>
    </w:pPr>
    <w:r w:rsidDel="00000000" w:rsidR="00000000" w:rsidRPr="00000000">
      <w:rPr>
        <w:rFonts w:ascii="Sarabun" w:cs="Sarabun" w:eastAsia="Sarabun" w:hAnsi="Sarabun"/>
        <w:b w:val="0"/>
        <w:i w:val="0"/>
        <w:smallCaps w:val="0"/>
        <w:strike w:val="0"/>
        <w:color w:val="00305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Sarabun" w:cs="Sarabun" w:eastAsia="Sarabun" w:hAnsi="Sarabun"/>
        <w:b w:val="1"/>
        <w:i w:val="1"/>
        <w:smallCaps w:val="0"/>
        <w:strike w:val="0"/>
        <w:color w:val="00305d"/>
        <w:sz w:val="18"/>
        <w:szCs w:val="18"/>
        <w:u w:val="none"/>
        <w:shd w:fill="auto" w:val="clear"/>
        <w:vertAlign w:val="baseline"/>
      </w:rPr>
    </w:pPr>
    <w:r w:rsidDel="00000000" w:rsidR="00000000" w:rsidRPr="00000000">
      <w:rPr>
        <w:rFonts w:ascii="Sarabun" w:cs="Sarabun" w:eastAsia="Sarabun" w:hAnsi="Sarabun"/>
        <w:b w:val="0"/>
        <w:i w:val="0"/>
        <w:smallCaps w:val="0"/>
        <w:strike w:val="0"/>
        <w:color w:val="003a5d"/>
        <w:sz w:val="18"/>
        <w:szCs w:val="18"/>
        <w:u w:val="none"/>
        <w:shd w:fill="auto" w:val="clear"/>
        <w:vertAlign w:val="baseline"/>
        <w:rtl w:val="0"/>
      </w:rPr>
      <w:t xml:space="preserve">Mouvement de jeunesse et d’éducation populaire catholique ouvert à tous, sans distinction de nationalité, de culture, d’origine sociale ou de croyance. </w:t>
      <w:br w:type="textWrapping"/>
      <w:t xml:space="preserve">Association de loi 1901 reconnue d’utilité publique, habilitée à recevoir dons et legs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20956</wp:posOffset>
          </wp:positionH>
          <wp:positionV relativeFrom="paragraph">
            <wp:posOffset>593725</wp:posOffset>
          </wp:positionV>
          <wp:extent cx="2035810" cy="41338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64657" t="0"/>
                  <a:stretch>
                    <a:fillRect/>
                  </a:stretch>
                </pic:blipFill>
                <pic:spPr>
                  <a:xfrm>
                    <a:off x="0" y="0"/>
                    <a:ext cx="2035810" cy="4133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592455</wp:posOffset>
          </wp:positionV>
          <wp:extent cx="3990340" cy="495300"/>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2"/>
                  <a:srcRect b="-1" l="41386" r="1" t="-1382"/>
                  <a:stretch>
                    <a:fillRect/>
                  </a:stretch>
                </pic:blipFill>
                <pic:spPr>
                  <a:xfrm>
                    <a:off x="0" y="0"/>
                    <a:ext cx="3990340" cy="495300"/>
                  </a:xfrm>
                  <a:prstGeom prst="rect"/>
                  <a:ln/>
                </pic:spPr>
              </pic:pic>
            </a:graphicData>
          </a:graphic>
        </wp:anchor>
      </w:drawing>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426" w:firstLine="0"/>
      <w:jc w:val="right"/>
      <w:rPr>
        <w:rFonts w:ascii="Sarabun" w:cs="Sarabun" w:eastAsia="Sarabun" w:hAnsi="Sarabun"/>
        <w:b w:val="0"/>
        <w:i w:val="0"/>
        <w:smallCaps w:val="0"/>
        <w:strike w:val="0"/>
        <w:color w:val="00305d"/>
        <w:sz w:val="24"/>
        <w:szCs w:val="24"/>
        <w:u w:val="none"/>
        <w:shd w:fill="auto" w:val="clear"/>
        <w:vertAlign w:val="baseline"/>
      </w:rPr>
    </w:pPr>
    <w:r w:rsidDel="00000000" w:rsidR="00000000" w:rsidRPr="00000000">
      <w:rPr>
        <w:rFonts w:ascii="Sarabun" w:cs="Sarabun" w:eastAsia="Sarabun" w:hAnsi="Sarabun"/>
        <w:b w:val="0"/>
        <w:i w:val="0"/>
        <w:smallCaps w:val="0"/>
        <w:strike w:val="0"/>
        <w:color w:val="00305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Sarabun" w:cs="Sarabun" w:eastAsia="Sarabun" w:hAnsi="Sarabun"/>
        <w:b w:val="0"/>
        <w:i w:val="0"/>
        <w:smallCaps w:val="0"/>
        <w:strike w:val="0"/>
        <w:color w:val="003a5d"/>
        <w:sz w:val="18"/>
        <w:szCs w:val="18"/>
        <w:u w:val="none"/>
        <w:shd w:fill="auto" w:val="clear"/>
        <w:vertAlign w:val="baseline"/>
      </w:rPr>
    </w:pPr>
    <w:r w:rsidDel="00000000" w:rsidR="00000000" w:rsidRPr="00000000">
      <w:rPr>
        <w:rFonts w:ascii="Sarabun" w:cs="Sarabun" w:eastAsia="Sarabun" w:hAnsi="Sarabun"/>
        <w:b w:val="0"/>
        <w:i w:val="0"/>
        <w:smallCaps w:val="0"/>
        <w:strike w:val="0"/>
        <w:color w:val="003a5d"/>
        <w:sz w:val="18"/>
        <w:szCs w:val="18"/>
        <w:u w:val="none"/>
        <w:shd w:fill="auto" w:val="clear"/>
        <w:vertAlign w:val="baseline"/>
        <w:rtl w:val="0"/>
      </w:rPr>
      <w:t xml:space="preserve">Mouvement de jeunesse et d’éducation populaire catholique ouvert à tous, sans distinction de nationalité, de culture, d’origine sociale ou de croyance. </w:t>
      <w:br w:type="textWrapping"/>
      <w:t xml:space="preserve">Association de loi 1901 reconnue d’utilité publique, habilitée à recevoir dons et legs.</w:t>
    </w:r>
    <w:r w:rsidDel="00000000" w:rsidR="00000000" w:rsidRPr="00000000">
      <w:drawing>
        <wp:anchor allowOverlap="1" behindDoc="0" distB="0" distT="0" distL="114300" distR="114300" hidden="0" layoutInCell="1" locked="0" relativeHeight="0" simplePos="0">
          <wp:simplePos x="0" y="0"/>
          <wp:positionH relativeFrom="column">
            <wp:posOffset>29211</wp:posOffset>
          </wp:positionH>
          <wp:positionV relativeFrom="paragraph">
            <wp:posOffset>644525</wp:posOffset>
          </wp:positionV>
          <wp:extent cx="2035810" cy="41338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64657" t="0"/>
                  <a:stretch>
                    <a:fillRect/>
                  </a:stretch>
                </pic:blipFill>
                <pic:spPr>
                  <a:xfrm>
                    <a:off x="0" y="0"/>
                    <a:ext cx="2035810" cy="4133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2065654</wp:posOffset>
          </wp:positionH>
          <wp:positionV relativeFrom="paragraph">
            <wp:posOffset>643255</wp:posOffset>
          </wp:positionV>
          <wp:extent cx="3990340" cy="495300"/>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2"/>
                  <a:srcRect b="-1" l="41386" r="1" t="-1382"/>
                  <a:stretch>
                    <a:fillRect/>
                  </a:stretch>
                </pic:blipFill>
                <pic:spPr>
                  <a:xfrm>
                    <a:off x="0" y="0"/>
                    <a:ext cx="3990340" cy="495300"/>
                  </a:xfrm>
                  <a:prstGeom prst="rect"/>
                  <a:ln/>
                </pic:spPr>
              </pic:pic>
            </a:graphicData>
          </a:graphic>
        </wp:anchor>
      </w:drawing>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Sarabun" w:cs="Sarabun" w:eastAsia="Sarabun" w:hAnsi="Sarabun"/>
        <w:b w:val="1"/>
        <w:i w:val="1"/>
        <w:smallCaps w:val="0"/>
        <w:strike w:val="0"/>
        <w:color w:val="00305d"/>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Sarabun" w:cs="Sarabun" w:eastAsia="Sarabun" w:hAnsi="Sarabun"/>
        <w:b w:val="0"/>
        <w:i w:val="0"/>
        <w:smallCaps w:val="0"/>
        <w:strike w:val="0"/>
        <w:color w:val="003a5d"/>
        <w:sz w:val="13"/>
        <w:szCs w:val="1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-900112</wp:posOffset>
          </wp:positionH>
          <wp:positionV relativeFrom="paragraph">
            <wp:posOffset>-170814</wp:posOffset>
          </wp:positionV>
          <wp:extent cx="7562850" cy="1741805"/>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1"/>
                  <a:srcRect b="-12483" l="0" r="0" t="44290"/>
                  <a:stretch>
                    <a:fillRect/>
                  </a:stretch>
                </pic:blipFill>
                <pic:spPr>
                  <a:xfrm>
                    <a:off x="0" y="0"/>
                    <a:ext cx="7562850" cy="17418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1219200</wp:posOffset>
          </wp:positionH>
          <wp:positionV relativeFrom="paragraph">
            <wp:posOffset>152400</wp:posOffset>
          </wp:positionV>
          <wp:extent cx="7201080" cy="496080"/>
          <wp:effectExtent b="0" l="0" r="0" t="0"/>
          <wp:wrapSquare wrapText="bothSides" distB="0" distT="0" distL="114300" distR="114300"/>
          <wp:docPr id="10"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7201080" cy="4960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ageBreakBefore w:val="0"/>
      <w:widowControl w:val="1"/>
      <w:tabs>
        <w:tab w:val="center" w:pos="4536"/>
        <w:tab w:val="right" w:pos="9072"/>
      </w:tabs>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-896456</wp:posOffset>
          </wp:positionH>
          <wp:positionV relativeFrom="paragraph">
            <wp:posOffset>-179704</wp:posOffset>
          </wp:positionV>
          <wp:extent cx="7553643" cy="2105025"/>
          <wp:effectExtent b="0" l="0" r="0" t="0"/>
          <wp:wrapSquare wrapText="bothSides" distB="0" distT="0" distL="0" distR="0"/>
          <wp:docPr id="2"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7553643" cy="2105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arabun" w:cs="Sarabun" w:eastAsia="Sarabun" w:hAnsi="Sarabun"/>
        <w:color w:val="00395c"/>
        <w:sz w:val="24"/>
        <w:szCs w:val="24"/>
        <w:lang w:val="fr-FR"/>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276" w:lineRule="auto"/>
    </w:pPr>
    <w:rPr>
      <w:rFonts w:ascii="Sarabun" w:cs="Sarabun" w:eastAsia="Sarabun" w:hAnsi="Sarabun"/>
      <w:b w:val="1"/>
      <w:smallCaps w:val="1"/>
      <w:color w:val="00395c"/>
      <w:sz w:val="36"/>
      <w:szCs w:val="36"/>
    </w:rPr>
  </w:style>
  <w:style w:type="paragraph" w:styleId="Heading2">
    <w:name w:val="heading 2"/>
    <w:basedOn w:val="Normal"/>
    <w:next w:val="Normal"/>
    <w:pPr>
      <w:keepNext w:val="1"/>
      <w:keepLines w:val="1"/>
      <w:pageBreakBefore w:val="0"/>
      <w:spacing w:after="120" w:line="276" w:lineRule="auto"/>
    </w:pPr>
    <w:rPr>
      <w:rFonts w:ascii="Sarabun" w:cs="Sarabun" w:eastAsia="Sarabun" w:hAnsi="Sarabun"/>
      <w:smallCaps w:val="1"/>
      <w:color w:val="00395c"/>
      <w:sz w:val="28"/>
      <w:szCs w:val="28"/>
    </w:rPr>
  </w:style>
  <w:style w:type="paragraph" w:styleId="Heading3">
    <w:name w:val="heading 3"/>
    <w:basedOn w:val="Normal"/>
    <w:next w:val="Normal"/>
    <w:pPr>
      <w:keepNext w:val="1"/>
      <w:keepLines w:val="1"/>
      <w:pageBreakBefore w:val="0"/>
      <w:spacing w:after="40" w:befor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line="288" w:lineRule="auto"/>
      <w:ind w:left="708" w:firstLine="708"/>
    </w:pPr>
    <w:rPr>
      <w:rFonts w:ascii="Raleway" w:cs="Raleway" w:eastAsia="Raleway" w:hAnsi="Raleway"/>
      <w:b w:val="1"/>
      <w:color w:val="002d5d"/>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forms.office.com/r/R2LEfu8PuF" TargetMode="External"/><Relationship Id="rId14" Type="http://schemas.openxmlformats.org/officeDocument/2006/relationships/footer" Target="footer1.xml"/><Relationship Id="rId17" Type="http://schemas.openxmlformats.org/officeDocument/2006/relationships/image" Target="media/image3.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drive.google.com/file/d/14wZdvywagmn39ULbe22XP2zYpE1F5mGu/view?usp=sharing" TargetMode="External"/><Relationship Id="rId8" Type="http://schemas.openxmlformats.org/officeDocument/2006/relationships/hyperlink" Target="https://drive.google.com/file/d/14wZdvywagmn39ULbe22XP2zYpE1F5mGu/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arabun-regular.ttf"/><Relationship Id="rId2" Type="http://schemas.openxmlformats.org/officeDocument/2006/relationships/font" Target="fonts/Sarabun-bold.ttf"/><Relationship Id="rId3" Type="http://schemas.openxmlformats.org/officeDocument/2006/relationships/font" Target="fonts/Sarabun-italic.ttf"/><Relationship Id="rId4" Type="http://schemas.openxmlformats.org/officeDocument/2006/relationships/font" Target="fonts/Sarabun-boldItalic.ttf"/><Relationship Id="rId5" Type="http://schemas.openxmlformats.org/officeDocument/2006/relationships/font" Target="fonts/Raleway-regular.ttf"/><Relationship Id="rId6" Type="http://schemas.openxmlformats.org/officeDocument/2006/relationships/font" Target="fonts/Raleway-bold.ttf"/><Relationship Id="rId7" Type="http://schemas.openxmlformats.org/officeDocument/2006/relationships/font" Target="fonts/Raleway-italic.ttf"/><Relationship Id="rId8" Type="http://schemas.openxmlformats.org/officeDocument/2006/relationships/font" Target="fonts/Raleway-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